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171"/>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45"/>
      </w:tblGrid>
      <w:tr w:rsidR="005916D5" w:rsidTr="008E0641">
        <w:trPr>
          <w:trHeight w:val="70"/>
        </w:trPr>
        <w:tc>
          <w:tcPr>
            <w:tcW w:w="14245" w:type="dxa"/>
          </w:tcPr>
          <w:p w:rsidR="005916D5" w:rsidRDefault="005916D5" w:rsidP="008E0641">
            <w:pPr>
              <w:rPr>
                <w:rFonts w:ascii="Times New Roman" w:hAnsi="Times New Roman" w:cs="Times New Roman"/>
                <w:b/>
                <w:sz w:val="24"/>
                <w:szCs w:val="24"/>
              </w:rPr>
            </w:pPr>
          </w:p>
          <w:p w:rsidR="005916D5" w:rsidRDefault="005916D5" w:rsidP="008E0641">
            <w:pPr>
              <w:ind w:left="359"/>
              <w:rPr>
                <w:rFonts w:ascii="Times New Roman" w:hAnsi="Times New Roman" w:cs="Times New Roman"/>
                <w:sz w:val="24"/>
                <w:szCs w:val="24"/>
                <w:shd w:val="clear" w:color="auto" w:fill="FFFFFF"/>
              </w:rPr>
            </w:pPr>
            <w:r>
              <w:rPr>
                <w:rFonts w:ascii="Times New Roman" w:hAnsi="Times New Roman" w:cs="Times New Roman"/>
                <w:b/>
                <w:sz w:val="24"/>
                <w:szCs w:val="24"/>
              </w:rPr>
              <w:t xml:space="preserve">Okul Adı: </w:t>
            </w:r>
            <w:r w:rsidRPr="00C27A63">
              <w:rPr>
                <w:rFonts w:ascii="Times New Roman" w:hAnsi="Times New Roman" w:cs="Times New Roman"/>
                <w:i/>
                <w:sz w:val="24"/>
                <w:szCs w:val="24"/>
                <w:shd w:val="clear" w:color="auto" w:fill="FFFFFF"/>
              </w:rPr>
              <w:t>MERSİN / MEZİTLİ –Naim Süleymanoğlu Spor Lisesi</w:t>
            </w:r>
            <w:bookmarkStart w:id="0" w:name="_GoBack"/>
            <w:bookmarkEnd w:id="0"/>
          </w:p>
          <w:p w:rsidR="005916D5" w:rsidRDefault="005916D5" w:rsidP="005916D5">
            <w:pPr>
              <w:rPr>
                <w:rFonts w:ascii="Times New Roman" w:hAnsi="Times New Roman" w:cs="Times New Roman"/>
                <w:b/>
                <w:sz w:val="24"/>
                <w:szCs w:val="24"/>
              </w:rPr>
            </w:pPr>
            <w:r w:rsidRPr="005916D5">
              <w:rPr>
                <w:rFonts w:ascii="Times New Roman" w:hAnsi="Times New Roman" w:cs="Times New Roman"/>
                <w:b/>
                <w:sz w:val="24"/>
                <w:szCs w:val="24"/>
              </w:rPr>
              <w:t>Spor Lisesi</w:t>
            </w:r>
          </w:p>
          <w:p w:rsidR="00E35BCB" w:rsidRPr="00E35BCB" w:rsidRDefault="00E35BCB" w:rsidP="00E35BCB">
            <w:pPr>
              <w:jc w:val="both"/>
              <w:rPr>
                <w:rFonts w:ascii="Times New Roman" w:hAnsi="Times New Roman" w:cs="Times New Roman"/>
                <w:b/>
                <w:sz w:val="24"/>
                <w:szCs w:val="24"/>
              </w:rPr>
            </w:pPr>
            <w:r w:rsidRPr="00E35BCB">
              <w:rPr>
                <w:rFonts w:ascii="Times New Roman" w:hAnsi="Times New Roman" w:cs="Times New Roman"/>
                <w:sz w:val="24"/>
                <w:szCs w:val="24"/>
                <w:shd w:val="clear" w:color="auto" w:fill="FFFFFF"/>
              </w:rPr>
              <w:t xml:space="preserve">Spor Lisesi; okullarda sporun tabana yayılması, öğrencilerin erken yaşta spora yönlendirilmesi ve yetenekli öğrencilerin keşfedilmesi, bilinçli, ahlaklı ve elit sporcuların ortaya çıkması amacıyla açılan, </w:t>
            </w:r>
            <w:proofErr w:type="gramStart"/>
            <w:r w:rsidRPr="00E35BCB">
              <w:rPr>
                <w:rFonts w:ascii="Times New Roman" w:hAnsi="Times New Roman" w:cs="Times New Roman"/>
                <w:sz w:val="24"/>
                <w:szCs w:val="24"/>
                <w:shd w:val="clear" w:color="auto" w:fill="FFFFFF"/>
              </w:rPr>
              <w:t>branşlarında</w:t>
            </w:r>
            <w:proofErr w:type="gramEnd"/>
            <w:r w:rsidRPr="00E35BCB">
              <w:rPr>
                <w:rFonts w:ascii="Times New Roman" w:hAnsi="Times New Roman" w:cs="Times New Roman"/>
                <w:sz w:val="24"/>
                <w:szCs w:val="24"/>
                <w:shd w:val="clear" w:color="auto" w:fill="FFFFFF"/>
              </w:rPr>
              <w:t xml:space="preserve"> uzmanlaşarak uluslararası spor camiasında Türkiye’yi temsil edecek sporcu yetiştirmeye yönelik, bu alanda özelleşmiş ve eğitim süresi dört yıl olan Anadolu lisesi statüsündeki okullardır. Üniversitelerde BESYO 'ya bir ön hazırlık niteliği taşımaktadır.</w:t>
            </w:r>
          </w:p>
          <w:p w:rsidR="005916D5" w:rsidRPr="005916D5" w:rsidRDefault="005916D5" w:rsidP="005916D5">
            <w:pPr>
              <w:jc w:val="both"/>
              <w:rPr>
                <w:rFonts w:ascii="Times New Roman" w:hAnsi="Times New Roman" w:cs="Times New Roman"/>
                <w:sz w:val="24"/>
                <w:szCs w:val="24"/>
                <w:shd w:val="clear" w:color="auto" w:fill="FFFFFF"/>
              </w:rPr>
            </w:pPr>
            <w:r w:rsidRPr="005916D5">
              <w:rPr>
                <w:rFonts w:ascii="Times New Roman" w:hAnsi="Times New Roman" w:cs="Times New Roman"/>
                <w:sz w:val="24"/>
                <w:szCs w:val="24"/>
                <w:shd w:val="clear" w:color="auto" w:fill="FFFFFF"/>
              </w:rPr>
              <w:t>Ortaokul veya imam-hatip ortaokulu üzerine öğrenim süresi dört yıl olan yatılı ve/veya gündüzlü olarak eğitim ve öğretim veren kurumlardır. Spor liseleri, öğrencilere beden eğitimi ve spor alanında temel bilgi ve beceriler  kazandırmayı, beden eğitimi ve spor alanında nitelikli insan yetiştirilmesine kaynaklık etmektedir.</w:t>
            </w:r>
          </w:p>
          <w:p w:rsidR="005916D5" w:rsidRDefault="005916D5" w:rsidP="008E0641">
            <w:pPr>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Giriş Koşulları ve Başvurular</w:t>
            </w:r>
          </w:p>
          <w:p w:rsidR="00E35BCB" w:rsidRPr="00E35BCB" w:rsidRDefault="00E35BCB" w:rsidP="00E35BCB">
            <w:pPr>
              <w:pStyle w:val="ListeParagraf"/>
              <w:numPr>
                <w:ilvl w:val="0"/>
                <w:numId w:val="6"/>
              </w:numPr>
              <w:jc w:val="both"/>
              <w:rPr>
                <w:rFonts w:ascii="Times New Roman" w:hAnsi="Times New Roman" w:cs="Times New Roman"/>
                <w:b/>
                <w:color w:val="222222"/>
                <w:sz w:val="24"/>
                <w:szCs w:val="24"/>
                <w:lang w:eastAsia="tr-TR"/>
              </w:rPr>
            </w:pPr>
            <w:r w:rsidRPr="00E35BCB">
              <w:rPr>
                <w:rFonts w:ascii="Times New Roman" w:hAnsi="Times New Roman" w:cs="Times New Roman"/>
                <w:sz w:val="24"/>
                <w:szCs w:val="24"/>
                <w:shd w:val="clear" w:color="auto" w:fill="FFFFFF"/>
              </w:rPr>
              <w:t>Spor liselerine başvuru için LGS şartı yoktur. Kayıt sonrası öğrenci alımı, başvuru yapılan spor lisesinin özel yetenek sınavı ile yapılmaktadır.</w:t>
            </w:r>
          </w:p>
          <w:p w:rsidR="00E35BCB" w:rsidRDefault="005916D5" w:rsidP="008E0641">
            <w:pPr>
              <w:pStyle w:val="ListeParagraf"/>
              <w:numPr>
                <w:ilvl w:val="0"/>
                <w:numId w:val="6"/>
              </w:numPr>
              <w:jc w:val="both"/>
              <w:rPr>
                <w:rFonts w:ascii="Times New Roman" w:hAnsi="Times New Roman" w:cs="Times New Roman"/>
                <w:color w:val="111111"/>
                <w:sz w:val="24"/>
                <w:szCs w:val="24"/>
                <w:lang w:eastAsia="tr-TR"/>
              </w:rPr>
            </w:pPr>
            <w:r w:rsidRPr="00E35BCB">
              <w:rPr>
                <w:rFonts w:ascii="Times New Roman" w:hAnsi="Times New Roman" w:cs="Times New Roman"/>
                <w:color w:val="111111"/>
                <w:sz w:val="24"/>
                <w:szCs w:val="24"/>
                <w:lang w:eastAsia="tr-TR"/>
              </w:rPr>
              <w:t>Ortaokul ve İmam hatip ortaokulunu  8. sınıfından mezun olmak.</w:t>
            </w:r>
          </w:p>
          <w:p w:rsidR="005916D5" w:rsidRPr="00E35BCB" w:rsidRDefault="00E35BCB" w:rsidP="008E0641">
            <w:pPr>
              <w:pStyle w:val="ListeParagraf"/>
              <w:numPr>
                <w:ilvl w:val="0"/>
                <w:numId w:val="6"/>
              </w:numPr>
              <w:jc w:val="both"/>
              <w:rPr>
                <w:rFonts w:ascii="Times New Roman" w:hAnsi="Times New Roman" w:cs="Times New Roman"/>
                <w:color w:val="111111"/>
                <w:sz w:val="24"/>
                <w:szCs w:val="24"/>
                <w:lang w:eastAsia="tr-TR"/>
              </w:rPr>
            </w:pPr>
            <w:r>
              <w:rPr>
                <w:rFonts w:ascii="Times New Roman" w:hAnsi="Times New Roman" w:cs="Times New Roman"/>
                <w:color w:val="111111"/>
                <w:sz w:val="24"/>
                <w:szCs w:val="24"/>
                <w:lang w:eastAsia="tr-TR"/>
              </w:rPr>
              <w:t>Y</w:t>
            </w:r>
            <w:r w:rsidR="005916D5" w:rsidRPr="00E35BCB">
              <w:rPr>
                <w:rFonts w:ascii="Times New Roman" w:hAnsi="Times New Roman" w:cs="Times New Roman"/>
                <w:color w:val="111111"/>
                <w:sz w:val="24"/>
                <w:szCs w:val="24"/>
                <w:lang w:eastAsia="tr-TR"/>
              </w:rPr>
              <w:t>etenek sınavında başarılı olmak,</w:t>
            </w:r>
          </w:p>
          <w:p w:rsidR="005916D5" w:rsidRPr="00E35BCB" w:rsidRDefault="005916D5" w:rsidP="00E35BCB">
            <w:pPr>
              <w:pStyle w:val="ListeParagraf"/>
              <w:numPr>
                <w:ilvl w:val="0"/>
                <w:numId w:val="6"/>
              </w:numPr>
              <w:jc w:val="both"/>
              <w:rPr>
                <w:rFonts w:ascii="Times New Roman" w:hAnsi="Times New Roman" w:cs="Times New Roman"/>
                <w:color w:val="111111"/>
                <w:sz w:val="24"/>
                <w:szCs w:val="24"/>
                <w:lang w:eastAsia="tr-TR"/>
              </w:rPr>
            </w:pPr>
            <w:r w:rsidRPr="00E35BCB">
              <w:rPr>
                <w:rFonts w:ascii="Times New Roman" w:hAnsi="Times New Roman" w:cs="Times New Roman"/>
                <w:color w:val="111111"/>
                <w:sz w:val="24"/>
                <w:szCs w:val="24"/>
                <w:lang w:eastAsia="tr-TR"/>
              </w:rPr>
              <w:t>Başvurular  e-Okul üzerinden alınacak EK-1 Dilekçe Örneği ile ilgili okul müdürlüklerine yapılacaktır.</w:t>
            </w:r>
          </w:p>
          <w:p w:rsidR="005916D5" w:rsidRPr="00E35BCB" w:rsidRDefault="005916D5" w:rsidP="00E35BCB">
            <w:pPr>
              <w:pStyle w:val="ListeParagraf"/>
              <w:numPr>
                <w:ilvl w:val="0"/>
                <w:numId w:val="6"/>
              </w:numPr>
              <w:jc w:val="both"/>
              <w:rPr>
                <w:rFonts w:ascii="Times New Roman" w:hAnsi="Times New Roman" w:cs="Times New Roman"/>
                <w:color w:val="111111"/>
                <w:sz w:val="24"/>
                <w:szCs w:val="24"/>
                <w:lang w:eastAsia="tr-TR"/>
              </w:rPr>
            </w:pPr>
            <w:r w:rsidRPr="00E35BCB">
              <w:rPr>
                <w:rFonts w:ascii="Times New Roman" w:hAnsi="Times New Roman" w:cs="Times New Roman"/>
                <w:color w:val="111111"/>
                <w:sz w:val="24"/>
                <w:szCs w:val="24"/>
                <w:lang w:eastAsia="tr-TR"/>
              </w:rPr>
              <w:t xml:space="preserve">Başvurular haziran ayında, yetenek sınavı ise temmuz ayında yapılmaktadır.  </w:t>
            </w:r>
          </w:p>
          <w:p w:rsidR="005916D5" w:rsidRPr="00E35BCB" w:rsidRDefault="005916D5" w:rsidP="00E35BCB">
            <w:pPr>
              <w:pStyle w:val="ListeParagraf"/>
              <w:numPr>
                <w:ilvl w:val="0"/>
                <w:numId w:val="6"/>
              </w:numPr>
              <w:jc w:val="both"/>
              <w:rPr>
                <w:rFonts w:ascii="Times New Roman" w:hAnsi="Times New Roman" w:cs="Times New Roman"/>
                <w:color w:val="111111"/>
                <w:sz w:val="24"/>
                <w:szCs w:val="24"/>
                <w:lang w:eastAsia="tr-TR"/>
              </w:rPr>
            </w:pPr>
            <w:r w:rsidRPr="00E35BCB">
              <w:rPr>
                <w:rFonts w:ascii="Times New Roman" w:hAnsi="Times New Roman" w:cs="Times New Roman"/>
                <w:color w:val="111111"/>
                <w:sz w:val="24"/>
                <w:szCs w:val="24"/>
                <w:lang w:eastAsia="tr-TR"/>
              </w:rPr>
              <w:t>Öğrenci seçiminde yetenek sınavında 50 (elli) puan barajının altında kalan öğrenciler başarısız sayılarak değerlendirmeye alınmayacaktır. Yetenek sınavında 50 (elli) ve üzerinde puan alanların; yetenek sınavının % 70’i ile ortaokul başarı puanının % 30’u alınarak 100 (yüz) tam puan üzerinden puan üstünlüğüne göre değerlendirme ve sıralama yapılacaktır.</w:t>
            </w:r>
          </w:p>
          <w:p w:rsidR="005916D5" w:rsidRPr="005916D5" w:rsidRDefault="005916D5" w:rsidP="005916D5">
            <w:pPr>
              <w:shd w:val="clear" w:color="auto" w:fill="FFFFFF"/>
              <w:spacing w:after="180" w:line="240" w:lineRule="auto"/>
              <w:rPr>
                <w:rFonts w:ascii="Times New Roman" w:eastAsia="Times New Roman" w:hAnsi="Times New Roman" w:cs="Times New Roman"/>
                <w:color w:val="202124"/>
                <w:sz w:val="24"/>
                <w:szCs w:val="24"/>
                <w:lang w:eastAsia="tr-TR"/>
              </w:rPr>
            </w:pPr>
            <w:r w:rsidRPr="005916D5">
              <w:rPr>
                <w:rFonts w:ascii="Times New Roman" w:eastAsia="Times New Roman" w:hAnsi="Times New Roman" w:cs="Times New Roman"/>
                <w:b/>
                <w:bCs/>
                <w:color w:val="202124"/>
                <w:sz w:val="24"/>
                <w:szCs w:val="24"/>
                <w:lang w:eastAsia="tr-TR"/>
              </w:rPr>
              <w:t xml:space="preserve">Spor Lisesi Mezunlarının Girebileceği Yükseköğretim </w:t>
            </w:r>
            <w:proofErr w:type="spellStart"/>
            <w:r w:rsidRPr="005916D5">
              <w:rPr>
                <w:rFonts w:ascii="Times New Roman" w:eastAsia="Times New Roman" w:hAnsi="Times New Roman" w:cs="Times New Roman"/>
                <w:b/>
                <w:bCs/>
                <w:color w:val="202124"/>
                <w:sz w:val="24"/>
                <w:szCs w:val="24"/>
                <w:lang w:eastAsia="tr-TR"/>
              </w:rPr>
              <w:t>Besyo</w:t>
            </w:r>
            <w:proofErr w:type="spellEnd"/>
            <w:r w:rsidRPr="005916D5">
              <w:rPr>
                <w:rFonts w:ascii="Times New Roman" w:eastAsia="Times New Roman" w:hAnsi="Times New Roman" w:cs="Times New Roman"/>
                <w:b/>
                <w:bCs/>
                <w:color w:val="202124"/>
                <w:sz w:val="24"/>
                <w:szCs w:val="24"/>
                <w:lang w:eastAsia="tr-TR"/>
              </w:rPr>
              <w:t xml:space="preserve"> Lisans Programları</w:t>
            </w:r>
          </w:p>
          <w:p w:rsidR="005916D5" w:rsidRPr="005916D5" w:rsidRDefault="005916D5" w:rsidP="005916D5">
            <w:pPr>
              <w:pStyle w:val="ListeParagraf"/>
              <w:numPr>
                <w:ilvl w:val="0"/>
                <w:numId w:val="5"/>
              </w:numPr>
              <w:rPr>
                <w:rFonts w:ascii="Times New Roman" w:hAnsi="Times New Roman" w:cs="Times New Roman"/>
                <w:sz w:val="24"/>
                <w:szCs w:val="24"/>
                <w:lang w:eastAsia="tr-TR"/>
              </w:rPr>
            </w:pPr>
            <w:r w:rsidRPr="005916D5">
              <w:rPr>
                <w:rFonts w:ascii="Times New Roman" w:hAnsi="Times New Roman" w:cs="Times New Roman"/>
                <w:sz w:val="24"/>
                <w:szCs w:val="24"/>
                <w:lang w:eastAsia="tr-TR"/>
              </w:rPr>
              <w:t>Antrenörlük Eğitimi.</w:t>
            </w:r>
          </w:p>
          <w:p w:rsidR="005916D5" w:rsidRPr="005916D5" w:rsidRDefault="005916D5" w:rsidP="005916D5">
            <w:pPr>
              <w:pStyle w:val="ListeParagraf"/>
              <w:numPr>
                <w:ilvl w:val="0"/>
                <w:numId w:val="5"/>
              </w:numPr>
              <w:rPr>
                <w:rFonts w:ascii="Times New Roman" w:hAnsi="Times New Roman" w:cs="Times New Roman"/>
                <w:sz w:val="24"/>
                <w:szCs w:val="24"/>
                <w:lang w:eastAsia="tr-TR"/>
              </w:rPr>
            </w:pPr>
            <w:proofErr w:type="gramStart"/>
            <w:r w:rsidRPr="005916D5">
              <w:rPr>
                <w:rFonts w:ascii="Times New Roman" w:hAnsi="Times New Roman" w:cs="Times New Roman"/>
                <w:sz w:val="24"/>
                <w:szCs w:val="24"/>
                <w:lang w:eastAsia="tr-TR"/>
              </w:rPr>
              <w:t>Beden Eğitimi ve </w:t>
            </w:r>
            <w:r w:rsidRPr="005916D5">
              <w:rPr>
                <w:rFonts w:ascii="Times New Roman" w:hAnsi="Times New Roman" w:cs="Times New Roman"/>
                <w:b/>
                <w:bCs/>
                <w:sz w:val="24"/>
                <w:szCs w:val="24"/>
                <w:lang w:eastAsia="tr-TR"/>
              </w:rPr>
              <w:t>Spor</w:t>
            </w:r>
            <w:r w:rsidRPr="005916D5">
              <w:rPr>
                <w:rFonts w:ascii="Times New Roman" w:hAnsi="Times New Roman" w:cs="Times New Roman"/>
                <w:sz w:val="24"/>
                <w:szCs w:val="24"/>
                <w:lang w:eastAsia="tr-TR"/>
              </w:rPr>
              <w:t> Öğretmenliği.</w:t>
            </w:r>
            <w:proofErr w:type="gramEnd"/>
          </w:p>
          <w:p w:rsidR="005916D5" w:rsidRPr="005916D5" w:rsidRDefault="005916D5" w:rsidP="005916D5">
            <w:pPr>
              <w:pStyle w:val="ListeParagraf"/>
              <w:numPr>
                <w:ilvl w:val="0"/>
                <w:numId w:val="5"/>
              </w:numPr>
              <w:rPr>
                <w:rFonts w:ascii="Times New Roman" w:hAnsi="Times New Roman" w:cs="Times New Roman"/>
                <w:sz w:val="24"/>
                <w:szCs w:val="24"/>
                <w:lang w:eastAsia="tr-TR"/>
              </w:rPr>
            </w:pPr>
            <w:proofErr w:type="gramStart"/>
            <w:r w:rsidRPr="005916D5">
              <w:rPr>
                <w:rFonts w:ascii="Times New Roman" w:hAnsi="Times New Roman" w:cs="Times New Roman"/>
                <w:sz w:val="24"/>
                <w:szCs w:val="24"/>
                <w:lang w:eastAsia="tr-TR"/>
              </w:rPr>
              <w:lastRenderedPageBreak/>
              <w:t>Egzersiz ve </w:t>
            </w:r>
            <w:r w:rsidRPr="005916D5">
              <w:rPr>
                <w:rFonts w:ascii="Times New Roman" w:hAnsi="Times New Roman" w:cs="Times New Roman"/>
                <w:b/>
                <w:bCs/>
                <w:sz w:val="24"/>
                <w:szCs w:val="24"/>
                <w:lang w:eastAsia="tr-TR"/>
              </w:rPr>
              <w:t>Spor</w:t>
            </w:r>
            <w:r w:rsidRPr="005916D5">
              <w:rPr>
                <w:rFonts w:ascii="Times New Roman" w:hAnsi="Times New Roman" w:cs="Times New Roman"/>
                <w:sz w:val="24"/>
                <w:szCs w:val="24"/>
                <w:lang w:eastAsia="tr-TR"/>
              </w:rPr>
              <w:t> Bilimleri.</w:t>
            </w:r>
            <w:proofErr w:type="gramEnd"/>
          </w:p>
          <w:p w:rsidR="00E35BCB" w:rsidRDefault="005916D5" w:rsidP="005916D5">
            <w:pPr>
              <w:pStyle w:val="ListeParagraf"/>
              <w:numPr>
                <w:ilvl w:val="0"/>
                <w:numId w:val="5"/>
              </w:numPr>
              <w:rPr>
                <w:rFonts w:ascii="Times New Roman" w:hAnsi="Times New Roman" w:cs="Times New Roman"/>
                <w:sz w:val="24"/>
                <w:szCs w:val="24"/>
                <w:lang w:eastAsia="tr-TR"/>
              </w:rPr>
            </w:pPr>
            <w:proofErr w:type="gramStart"/>
            <w:r w:rsidRPr="005916D5">
              <w:rPr>
                <w:rFonts w:ascii="Times New Roman" w:hAnsi="Times New Roman" w:cs="Times New Roman"/>
                <w:sz w:val="24"/>
                <w:szCs w:val="24"/>
                <w:lang w:eastAsia="tr-TR"/>
              </w:rPr>
              <w:t>Engellilerde Beden Eğitimi ve </w:t>
            </w:r>
            <w:r w:rsidRPr="005916D5">
              <w:rPr>
                <w:rFonts w:ascii="Times New Roman" w:hAnsi="Times New Roman" w:cs="Times New Roman"/>
                <w:b/>
                <w:bCs/>
                <w:sz w:val="24"/>
                <w:szCs w:val="24"/>
                <w:lang w:eastAsia="tr-TR"/>
              </w:rPr>
              <w:t>Spor</w:t>
            </w:r>
            <w:r w:rsidRPr="005916D5">
              <w:rPr>
                <w:rFonts w:ascii="Times New Roman" w:hAnsi="Times New Roman" w:cs="Times New Roman"/>
                <w:sz w:val="24"/>
                <w:szCs w:val="24"/>
                <w:lang w:eastAsia="tr-TR"/>
              </w:rPr>
              <w:t> Öğretmenliği.</w:t>
            </w:r>
            <w:proofErr w:type="gramEnd"/>
          </w:p>
          <w:p w:rsidR="00E35BCB" w:rsidRDefault="005916D5" w:rsidP="005916D5">
            <w:pPr>
              <w:pStyle w:val="ListeParagraf"/>
              <w:numPr>
                <w:ilvl w:val="0"/>
                <w:numId w:val="5"/>
              </w:numPr>
              <w:rPr>
                <w:rFonts w:ascii="Times New Roman" w:hAnsi="Times New Roman" w:cs="Times New Roman"/>
                <w:sz w:val="24"/>
                <w:szCs w:val="24"/>
                <w:lang w:eastAsia="tr-TR"/>
              </w:rPr>
            </w:pPr>
            <w:r w:rsidRPr="00E35BCB">
              <w:rPr>
                <w:rFonts w:ascii="Times New Roman" w:hAnsi="Times New Roman" w:cs="Times New Roman"/>
                <w:sz w:val="24"/>
                <w:szCs w:val="24"/>
                <w:lang w:eastAsia="tr-TR"/>
              </w:rPr>
              <w:t>Rekreasyon Yönetimi.</w:t>
            </w:r>
          </w:p>
          <w:p w:rsidR="00E35BCB" w:rsidRDefault="005916D5" w:rsidP="005916D5">
            <w:pPr>
              <w:pStyle w:val="ListeParagraf"/>
              <w:numPr>
                <w:ilvl w:val="0"/>
                <w:numId w:val="5"/>
              </w:numPr>
              <w:rPr>
                <w:rFonts w:ascii="Times New Roman" w:hAnsi="Times New Roman" w:cs="Times New Roman"/>
                <w:sz w:val="24"/>
                <w:szCs w:val="24"/>
                <w:lang w:eastAsia="tr-TR"/>
              </w:rPr>
            </w:pPr>
            <w:r w:rsidRPr="00E35BCB">
              <w:rPr>
                <w:rFonts w:ascii="Times New Roman" w:hAnsi="Times New Roman" w:cs="Times New Roman"/>
                <w:b/>
                <w:bCs/>
                <w:sz w:val="24"/>
                <w:szCs w:val="24"/>
                <w:lang w:eastAsia="tr-TR"/>
              </w:rPr>
              <w:t>Spor</w:t>
            </w:r>
            <w:r w:rsidRPr="00E35BCB">
              <w:rPr>
                <w:rFonts w:ascii="Times New Roman" w:hAnsi="Times New Roman" w:cs="Times New Roman"/>
                <w:sz w:val="24"/>
                <w:szCs w:val="24"/>
                <w:lang w:eastAsia="tr-TR"/>
              </w:rPr>
              <w:t> Bilimleri.</w:t>
            </w:r>
          </w:p>
          <w:p w:rsidR="00E35BCB" w:rsidRDefault="005916D5" w:rsidP="005916D5">
            <w:pPr>
              <w:pStyle w:val="ListeParagraf"/>
              <w:numPr>
                <w:ilvl w:val="0"/>
                <w:numId w:val="5"/>
              </w:numPr>
              <w:rPr>
                <w:rFonts w:ascii="Times New Roman" w:hAnsi="Times New Roman" w:cs="Times New Roman"/>
                <w:sz w:val="24"/>
                <w:szCs w:val="24"/>
                <w:lang w:eastAsia="tr-TR"/>
              </w:rPr>
            </w:pPr>
            <w:r w:rsidRPr="00E35BCB">
              <w:rPr>
                <w:rFonts w:ascii="Times New Roman" w:hAnsi="Times New Roman" w:cs="Times New Roman"/>
                <w:b/>
                <w:bCs/>
                <w:sz w:val="24"/>
                <w:szCs w:val="24"/>
                <w:lang w:eastAsia="tr-TR"/>
              </w:rPr>
              <w:t>Spor</w:t>
            </w:r>
            <w:r w:rsidRPr="00E35BCB">
              <w:rPr>
                <w:rFonts w:ascii="Times New Roman" w:hAnsi="Times New Roman" w:cs="Times New Roman"/>
                <w:sz w:val="24"/>
                <w:szCs w:val="24"/>
                <w:lang w:eastAsia="tr-TR"/>
              </w:rPr>
              <w:t> Yönetimi.</w:t>
            </w:r>
          </w:p>
          <w:p w:rsidR="005916D5" w:rsidRPr="00E35BCB" w:rsidRDefault="005916D5" w:rsidP="00E35BCB">
            <w:pPr>
              <w:pStyle w:val="ListeParagraf"/>
              <w:numPr>
                <w:ilvl w:val="0"/>
                <w:numId w:val="5"/>
              </w:numPr>
              <w:rPr>
                <w:rFonts w:ascii="Times New Roman" w:hAnsi="Times New Roman" w:cs="Times New Roman"/>
                <w:sz w:val="24"/>
                <w:szCs w:val="24"/>
                <w:lang w:eastAsia="tr-TR"/>
              </w:rPr>
            </w:pPr>
            <w:r w:rsidRPr="00E35BCB">
              <w:rPr>
                <w:rFonts w:ascii="Times New Roman" w:hAnsi="Times New Roman" w:cs="Times New Roman"/>
                <w:b/>
                <w:bCs/>
                <w:sz w:val="24"/>
                <w:szCs w:val="24"/>
                <w:lang w:eastAsia="tr-TR"/>
              </w:rPr>
              <w:t>Spor</w:t>
            </w:r>
            <w:r w:rsidR="00E35BCB">
              <w:rPr>
                <w:rFonts w:ascii="Times New Roman" w:hAnsi="Times New Roman" w:cs="Times New Roman"/>
                <w:sz w:val="24"/>
                <w:szCs w:val="24"/>
                <w:lang w:eastAsia="tr-TR"/>
              </w:rPr>
              <w:t> Yöneticiliği</w:t>
            </w:r>
          </w:p>
          <w:p w:rsidR="005916D5" w:rsidRPr="00314EE4" w:rsidRDefault="005916D5" w:rsidP="008E0641">
            <w:pPr>
              <w:rPr>
                <w:rFonts w:ascii="Times New Roman" w:hAnsi="Times New Roman" w:cs="Times New Roman"/>
                <w:b/>
                <w:color w:val="222222"/>
                <w:sz w:val="24"/>
                <w:szCs w:val="24"/>
                <w:lang w:eastAsia="tr-TR"/>
              </w:rPr>
            </w:pPr>
            <w:r w:rsidRPr="00314EE4">
              <w:rPr>
                <w:rFonts w:ascii="Times New Roman" w:hAnsi="Times New Roman" w:cs="Times New Roman"/>
                <w:b/>
                <w:sz w:val="24"/>
                <w:szCs w:val="24"/>
                <w:lang w:eastAsia="tr-TR"/>
              </w:rPr>
              <w:t>Sınavın İçeriği</w:t>
            </w:r>
          </w:p>
          <w:p w:rsidR="005916D5" w:rsidRPr="00314EE4" w:rsidRDefault="005916D5" w:rsidP="008E0641">
            <w:pPr>
              <w:pStyle w:val="ListeParagraf"/>
              <w:numPr>
                <w:ilvl w:val="0"/>
                <w:numId w:val="2"/>
              </w:numPr>
              <w:rPr>
                <w:rFonts w:ascii="Times New Roman" w:hAnsi="Times New Roman" w:cs="Times New Roman"/>
                <w:snapToGrid w:val="0"/>
                <w:w w:val="0"/>
                <w:sz w:val="24"/>
                <w:szCs w:val="24"/>
                <w:u w:color="000000"/>
                <w:bdr w:val="none" w:sz="0" w:space="0" w:color="000000"/>
                <w:shd w:val="clear" w:color="000000" w:fill="000000"/>
                <w:lang w:val="x-none" w:bidi="x-none"/>
              </w:rPr>
            </w:pPr>
            <w:r w:rsidRPr="00314EE4">
              <w:rPr>
                <w:rFonts w:ascii="Times New Roman" w:hAnsi="Times New Roman" w:cs="Times New Roman"/>
                <w:sz w:val="24"/>
                <w:szCs w:val="24"/>
                <w:lang w:eastAsia="tr-TR"/>
              </w:rPr>
              <w:t>Yetenek sınavı, okul müdürünün başkanlığında ilgili alan şefi ile alan dersleri öğretmenlerinden en az üç üyeden oluşan komisyonca yazılı, sözlü ve uygulamalı olarak veya bunlardan biri ya da bir kaçı ile yapılır.</w:t>
            </w:r>
            <w:r w:rsidRPr="00314EE4">
              <w:rPr>
                <w:rFonts w:ascii="Times New Roman" w:hAnsi="Times New Roman" w:cs="Times New Roman"/>
                <w:snapToGrid w:val="0"/>
                <w:w w:val="0"/>
                <w:sz w:val="24"/>
                <w:szCs w:val="24"/>
                <w:u w:color="000000"/>
                <w:bdr w:val="none" w:sz="0" w:space="0" w:color="000000"/>
                <w:shd w:val="clear" w:color="000000" w:fill="000000"/>
                <w:lang w:val="x-none" w:bidi="x-none"/>
              </w:rPr>
              <w:t xml:space="preserve"> </w:t>
            </w:r>
          </w:p>
          <w:p w:rsidR="005916D5" w:rsidRPr="00314EE4" w:rsidRDefault="00E35BCB" w:rsidP="008E0641">
            <w:pPr>
              <w:pStyle w:val="ListeParagraf"/>
              <w:numPr>
                <w:ilvl w:val="0"/>
                <w:numId w:val="2"/>
              </w:numPr>
              <w:rPr>
                <w:rFonts w:ascii="Times New Roman" w:hAnsi="Times New Roman" w:cs="Times New Roman"/>
                <w:sz w:val="24"/>
                <w:szCs w:val="24"/>
                <w:lang w:eastAsia="tr-TR"/>
              </w:rPr>
            </w:pPr>
            <w:r>
              <w:rPr>
                <w:rFonts w:ascii="Times New Roman" w:hAnsi="Times New Roman" w:cs="Times New Roman"/>
                <w:sz w:val="24"/>
                <w:szCs w:val="24"/>
                <w:lang w:eastAsia="tr-TR"/>
              </w:rPr>
              <w:t>Spor alanında</w:t>
            </w:r>
            <w:r w:rsidR="005916D5" w:rsidRPr="00314EE4">
              <w:rPr>
                <w:rFonts w:ascii="Times New Roman" w:hAnsi="Times New Roman" w:cs="Times New Roman"/>
                <w:sz w:val="24"/>
                <w:szCs w:val="24"/>
                <w:lang w:eastAsia="tr-TR"/>
              </w:rPr>
              <w:t>, alanın özelliğine uygun olarak komisyonca belirlenen ve okul müdürünce onaylanan esas ve ölçütlere göre 100 puan üzerinden değerlendirilir.</w:t>
            </w:r>
          </w:p>
          <w:p w:rsidR="005916D5" w:rsidRPr="00314EE4" w:rsidRDefault="005916D5" w:rsidP="008E0641">
            <w:pPr>
              <w:pStyle w:val="ListeParagraf"/>
              <w:numPr>
                <w:ilvl w:val="0"/>
                <w:numId w:val="2"/>
              </w:numPr>
              <w:rPr>
                <w:rFonts w:ascii="Times New Roman" w:hAnsi="Times New Roman" w:cs="Times New Roman"/>
                <w:sz w:val="24"/>
                <w:szCs w:val="24"/>
                <w:lang w:eastAsia="tr-TR"/>
              </w:rPr>
            </w:pPr>
            <w:r w:rsidRPr="00314EE4">
              <w:rPr>
                <w:rFonts w:ascii="Times New Roman" w:hAnsi="Times New Roman" w:cs="Times New Roman"/>
                <w:sz w:val="24"/>
                <w:szCs w:val="24"/>
                <w:lang w:eastAsia="tr-TR"/>
              </w:rPr>
              <w:t>Öğrenci seçimi; yetenek sınavında 50 (elli) puan barajının altında kalan başarısız sayılarak değerlendirmeye alınmaz. Yetenek sınavında 50 ve üzeri puan alanların; yetenek sınavının % 70’i ile yüzlük sisteme dönüştürülen orta öğretime yerleştirme puanının % 30’u alınarak 100(yüz) tam puan üzerinden puan üstünlüğüne göre yapılır.</w:t>
            </w:r>
          </w:p>
          <w:p w:rsidR="005916D5" w:rsidRPr="00314EE4" w:rsidRDefault="005916D5" w:rsidP="008E0641">
            <w:pPr>
              <w:pStyle w:val="ListeParagraf"/>
              <w:numPr>
                <w:ilvl w:val="0"/>
                <w:numId w:val="2"/>
              </w:numPr>
              <w:rPr>
                <w:rFonts w:ascii="Times New Roman" w:hAnsi="Times New Roman" w:cs="Times New Roman"/>
                <w:sz w:val="24"/>
                <w:szCs w:val="24"/>
                <w:lang w:eastAsia="tr-TR"/>
              </w:rPr>
            </w:pPr>
            <w:r w:rsidRPr="00314EE4">
              <w:rPr>
                <w:rFonts w:ascii="Times New Roman" w:hAnsi="Times New Roman" w:cs="Times New Roman"/>
                <w:sz w:val="24"/>
                <w:szCs w:val="24"/>
                <w:lang w:eastAsia="tr-TR"/>
              </w:rPr>
              <w:t>Başvurular, öğrenci seçimi ve kayıt-kabulle ilgili iş ve işlemler Bakanlıkça belirlenen takvime göre yürütülür.</w:t>
            </w:r>
          </w:p>
          <w:p w:rsidR="005916D5" w:rsidRPr="00314EE4" w:rsidRDefault="005916D5" w:rsidP="008E0641">
            <w:pPr>
              <w:jc w:val="both"/>
              <w:rPr>
                <w:rFonts w:ascii="Times New Roman" w:hAnsi="Times New Roman" w:cs="Times New Roman"/>
                <w:sz w:val="24"/>
                <w:szCs w:val="24"/>
              </w:rPr>
            </w:pPr>
          </w:p>
          <w:p w:rsidR="005916D5" w:rsidRPr="00314EE4" w:rsidRDefault="005916D5" w:rsidP="008E0641">
            <w:pPr>
              <w:jc w:val="both"/>
              <w:rPr>
                <w:rFonts w:ascii="Times New Roman" w:hAnsi="Times New Roman" w:cs="Times New Roman"/>
                <w:color w:val="111111"/>
                <w:sz w:val="24"/>
                <w:szCs w:val="24"/>
                <w:lang w:eastAsia="tr-TR"/>
              </w:rPr>
            </w:pPr>
          </w:p>
          <w:p w:rsidR="005916D5" w:rsidRPr="00314EE4" w:rsidRDefault="005916D5" w:rsidP="008E0641">
            <w:pPr>
              <w:jc w:val="both"/>
              <w:rPr>
                <w:rFonts w:ascii="Times New Roman" w:hAnsi="Times New Roman" w:cs="Times New Roman"/>
                <w:sz w:val="24"/>
                <w:szCs w:val="24"/>
                <w:shd w:val="clear" w:color="auto" w:fill="FFFFFF"/>
              </w:rPr>
            </w:pPr>
          </w:p>
          <w:p w:rsidR="005916D5" w:rsidRPr="00314EE4" w:rsidRDefault="005916D5" w:rsidP="008E0641">
            <w:pPr>
              <w:rPr>
                <w:rFonts w:ascii="Times New Roman" w:hAnsi="Times New Roman" w:cs="Times New Roman"/>
                <w:b/>
                <w:sz w:val="24"/>
                <w:szCs w:val="24"/>
              </w:rPr>
            </w:pPr>
          </w:p>
          <w:p w:rsidR="00E35BCB" w:rsidRDefault="00E35BCB" w:rsidP="008E0641">
            <w:pPr>
              <w:jc w:val="both"/>
              <w:rPr>
                <w:rFonts w:ascii="Times New Roman" w:eastAsia="Times New Roman" w:hAnsi="Times New Roman" w:cs="Times New Roman"/>
                <w:sz w:val="24"/>
                <w:szCs w:val="24"/>
                <w:lang w:eastAsia="tr-TR"/>
              </w:rPr>
            </w:pPr>
          </w:p>
          <w:p w:rsidR="00E35BCB" w:rsidRPr="00E7498B" w:rsidRDefault="00E35BCB" w:rsidP="008E0641">
            <w:pPr>
              <w:jc w:val="both"/>
              <w:rPr>
                <w:rFonts w:ascii="Times New Roman" w:eastAsia="Times New Roman" w:hAnsi="Times New Roman" w:cs="Times New Roman"/>
                <w:sz w:val="24"/>
                <w:szCs w:val="24"/>
                <w:lang w:eastAsia="tr-TR"/>
              </w:rPr>
            </w:pPr>
          </w:p>
        </w:tc>
      </w:tr>
    </w:tbl>
    <w:p w:rsidR="00E35BCB" w:rsidRDefault="00E35BCB" w:rsidP="00E35BCB">
      <w:pPr>
        <w:spacing w:after="0"/>
        <w:jc w:val="center"/>
        <w:rPr>
          <w:rFonts w:ascii="Times New Roman" w:hAnsi="Times New Roman" w:cs="Times New Roman"/>
          <w:b/>
          <w:sz w:val="24"/>
          <w:szCs w:val="24"/>
        </w:rPr>
      </w:pPr>
    </w:p>
    <w:p w:rsidR="00E35BCB" w:rsidRDefault="00E35BCB" w:rsidP="00E35BCB">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SPOR LİSESİ SINAV DEĞERLENDİRME ÇİZELGESİ </w:t>
      </w:r>
      <w:r>
        <w:rPr>
          <w:rFonts w:ascii="Times New Roman" w:hAnsi="Times New Roman" w:cs="Times New Roman"/>
          <w:b/>
          <w:sz w:val="24"/>
          <w:szCs w:val="24"/>
        </w:rPr>
        <w:tab/>
      </w:r>
    </w:p>
    <w:p w:rsidR="00E35BCB" w:rsidRDefault="00E35BCB" w:rsidP="00E35BCB">
      <w:pPr>
        <w:spacing w:after="0"/>
        <w:jc w:val="right"/>
        <w:rPr>
          <w:rFonts w:ascii="Times New Roman" w:hAnsi="Times New Roman" w:cs="Times New Roman"/>
          <w:b/>
          <w:sz w:val="24"/>
          <w:szCs w:val="24"/>
        </w:rPr>
      </w:pPr>
    </w:p>
    <w:tbl>
      <w:tblPr>
        <w:tblStyle w:val="TabloKlavuzu"/>
        <w:tblW w:w="14710" w:type="dxa"/>
        <w:tblLayout w:type="fixed"/>
        <w:tblLook w:val="04A0" w:firstRow="1" w:lastRow="0" w:firstColumn="1" w:lastColumn="0" w:noHBand="0" w:noVBand="1"/>
      </w:tblPr>
      <w:tblGrid>
        <w:gridCol w:w="814"/>
        <w:gridCol w:w="1553"/>
        <w:gridCol w:w="1569"/>
        <w:gridCol w:w="840"/>
        <w:gridCol w:w="856"/>
        <w:gridCol w:w="713"/>
        <w:gridCol w:w="709"/>
        <w:gridCol w:w="851"/>
        <w:gridCol w:w="850"/>
        <w:gridCol w:w="851"/>
        <w:gridCol w:w="850"/>
        <w:gridCol w:w="851"/>
        <w:gridCol w:w="850"/>
        <w:gridCol w:w="851"/>
        <w:gridCol w:w="851"/>
        <w:gridCol w:w="851"/>
      </w:tblGrid>
      <w:tr w:rsidR="00E35BCB" w:rsidTr="008E0641">
        <w:trPr>
          <w:trHeight w:val="470"/>
        </w:trPr>
        <w:tc>
          <w:tcPr>
            <w:tcW w:w="814" w:type="dxa"/>
            <w:vMerge w:val="restart"/>
            <w:textDirection w:val="btLr"/>
            <w:vAlign w:val="center"/>
          </w:tcPr>
          <w:p w:rsidR="00E35BCB" w:rsidRDefault="00E35BCB" w:rsidP="008E0641">
            <w:pPr>
              <w:ind w:left="113" w:right="113"/>
              <w:jc w:val="center"/>
              <w:rPr>
                <w:rFonts w:ascii="Times New Roman" w:hAnsi="Times New Roman" w:cs="Times New Roman"/>
                <w:b/>
                <w:sz w:val="24"/>
                <w:szCs w:val="24"/>
              </w:rPr>
            </w:pPr>
            <w:r>
              <w:rPr>
                <w:rFonts w:ascii="Times New Roman" w:hAnsi="Times New Roman" w:cs="Times New Roman"/>
                <w:b/>
                <w:sz w:val="24"/>
                <w:szCs w:val="24"/>
              </w:rPr>
              <w:t>Sıra Numarası</w:t>
            </w:r>
          </w:p>
        </w:tc>
        <w:tc>
          <w:tcPr>
            <w:tcW w:w="1553" w:type="dxa"/>
            <w:vMerge w:val="restart"/>
            <w:vAlign w:val="center"/>
          </w:tcPr>
          <w:p w:rsidR="00E35BCB" w:rsidRPr="00B8515E" w:rsidRDefault="00E35BCB" w:rsidP="008E0641">
            <w:pPr>
              <w:jc w:val="center"/>
              <w:rPr>
                <w:rFonts w:ascii="Times New Roman" w:hAnsi="Times New Roman" w:cs="Times New Roman"/>
                <w:b/>
                <w:sz w:val="24"/>
                <w:szCs w:val="24"/>
              </w:rPr>
            </w:pPr>
            <w:r w:rsidRPr="00B8515E">
              <w:rPr>
                <w:rFonts w:ascii="Times New Roman" w:hAnsi="Times New Roman" w:cs="Times New Roman"/>
                <w:b/>
                <w:sz w:val="24"/>
                <w:szCs w:val="24"/>
              </w:rPr>
              <w:t xml:space="preserve">Adayın </w:t>
            </w:r>
          </w:p>
          <w:p w:rsidR="00E35BCB" w:rsidRDefault="00E35BCB" w:rsidP="008E0641">
            <w:pPr>
              <w:jc w:val="center"/>
              <w:rPr>
                <w:rFonts w:ascii="Times New Roman" w:hAnsi="Times New Roman" w:cs="Times New Roman"/>
                <w:b/>
                <w:sz w:val="24"/>
                <w:szCs w:val="24"/>
              </w:rPr>
            </w:pPr>
            <w:r w:rsidRPr="00B8515E">
              <w:rPr>
                <w:rFonts w:ascii="Times New Roman" w:hAnsi="Times New Roman" w:cs="Times New Roman"/>
                <w:b/>
                <w:sz w:val="24"/>
                <w:szCs w:val="24"/>
              </w:rPr>
              <w:t>Adı ve Soyadı</w:t>
            </w:r>
          </w:p>
        </w:tc>
        <w:tc>
          <w:tcPr>
            <w:tcW w:w="1569" w:type="dxa"/>
            <w:vMerge w:val="restart"/>
            <w:vAlign w:val="center"/>
          </w:tcPr>
          <w:p w:rsidR="00E35BCB" w:rsidRDefault="00E35BCB" w:rsidP="008E0641">
            <w:pPr>
              <w:jc w:val="center"/>
              <w:rPr>
                <w:rFonts w:ascii="Times New Roman" w:hAnsi="Times New Roman" w:cs="Times New Roman"/>
                <w:b/>
                <w:sz w:val="24"/>
                <w:szCs w:val="24"/>
              </w:rPr>
            </w:pPr>
            <w:r>
              <w:rPr>
                <w:rFonts w:ascii="Times New Roman" w:hAnsi="Times New Roman" w:cs="Times New Roman"/>
                <w:b/>
                <w:sz w:val="24"/>
                <w:szCs w:val="24"/>
              </w:rPr>
              <w:t xml:space="preserve">Adayın </w:t>
            </w:r>
          </w:p>
          <w:p w:rsidR="00E35BCB" w:rsidRDefault="00E35BCB" w:rsidP="008E0641">
            <w:pPr>
              <w:jc w:val="center"/>
              <w:rPr>
                <w:rFonts w:ascii="Times New Roman" w:hAnsi="Times New Roman" w:cs="Times New Roman"/>
                <w:b/>
                <w:sz w:val="24"/>
                <w:szCs w:val="24"/>
              </w:rPr>
            </w:pPr>
            <w:r>
              <w:rPr>
                <w:rFonts w:ascii="Times New Roman" w:hAnsi="Times New Roman" w:cs="Times New Roman"/>
                <w:b/>
                <w:sz w:val="24"/>
                <w:szCs w:val="24"/>
              </w:rPr>
              <w:t>T.C. Kimlik Numarası</w:t>
            </w:r>
          </w:p>
        </w:tc>
        <w:tc>
          <w:tcPr>
            <w:tcW w:w="3969" w:type="dxa"/>
            <w:gridSpan w:val="5"/>
            <w:tcBorders>
              <w:bottom w:val="single" w:sz="4" w:space="0" w:color="auto"/>
            </w:tcBorders>
            <w:shd w:val="clear" w:color="auto" w:fill="D9D9D9" w:themeFill="background1" w:themeFillShade="D9"/>
            <w:vAlign w:val="center"/>
          </w:tcPr>
          <w:p w:rsidR="00E35BCB" w:rsidRDefault="00E35BCB" w:rsidP="008E0641">
            <w:pPr>
              <w:jc w:val="center"/>
              <w:rPr>
                <w:rFonts w:ascii="Times New Roman" w:hAnsi="Times New Roman" w:cs="Times New Roman"/>
                <w:b/>
                <w:sz w:val="24"/>
                <w:szCs w:val="24"/>
              </w:rPr>
            </w:pPr>
            <w:r>
              <w:rPr>
                <w:rFonts w:ascii="Times New Roman" w:hAnsi="Times New Roman" w:cs="Times New Roman"/>
                <w:b/>
                <w:sz w:val="24"/>
                <w:szCs w:val="24"/>
              </w:rPr>
              <w:t>1-Fiziksel uygunluk (70 Puan)</w:t>
            </w:r>
          </w:p>
        </w:tc>
        <w:tc>
          <w:tcPr>
            <w:tcW w:w="850" w:type="dxa"/>
            <w:vMerge w:val="restart"/>
            <w:shd w:val="clear" w:color="auto" w:fill="D9D9D9" w:themeFill="background1" w:themeFillShade="D9"/>
            <w:textDirection w:val="btLr"/>
          </w:tcPr>
          <w:p w:rsidR="00E35BCB" w:rsidRDefault="00E35BCB" w:rsidP="008E0641">
            <w:pPr>
              <w:ind w:left="113" w:right="113"/>
              <w:rPr>
                <w:rFonts w:ascii="Times New Roman" w:hAnsi="Times New Roman" w:cs="Times New Roman"/>
                <w:b/>
                <w:sz w:val="24"/>
                <w:szCs w:val="24"/>
              </w:rPr>
            </w:pPr>
            <w:r>
              <w:rPr>
                <w:rFonts w:ascii="Times New Roman" w:hAnsi="Times New Roman" w:cs="Times New Roman"/>
                <w:b/>
                <w:sz w:val="24"/>
                <w:szCs w:val="24"/>
              </w:rPr>
              <w:t>2- Ritim (15 Puan)</w:t>
            </w:r>
          </w:p>
        </w:tc>
        <w:tc>
          <w:tcPr>
            <w:tcW w:w="851" w:type="dxa"/>
            <w:vMerge w:val="restart"/>
            <w:shd w:val="clear" w:color="auto" w:fill="D9D9D9" w:themeFill="background1" w:themeFillShade="D9"/>
            <w:textDirection w:val="btLr"/>
          </w:tcPr>
          <w:p w:rsidR="00E35BCB" w:rsidRDefault="00E35BCB" w:rsidP="008E0641">
            <w:pPr>
              <w:ind w:left="113" w:right="113"/>
              <w:rPr>
                <w:rFonts w:ascii="Times New Roman" w:hAnsi="Times New Roman" w:cs="Times New Roman"/>
                <w:b/>
                <w:sz w:val="24"/>
                <w:szCs w:val="24"/>
              </w:rPr>
            </w:pPr>
            <w:r>
              <w:rPr>
                <w:rFonts w:ascii="Times New Roman" w:hAnsi="Times New Roman" w:cs="Times New Roman"/>
                <w:b/>
                <w:sz w:val="24"/>
                <w:szCs w:val="24"/>
              </w:rPr>
              <w:t>3- Sporcu Özgeçmişi (15 Puan)</w:t>
            </w:r>
          </w:p>
        </w:tc>
        <w:tc>
          <w:tcPr>
            <w:tcW w:w="850" w:type="dxa"/>
            <w:vMerge w:val="restart"/>
            <w:shd w:val="clear" w:color="auto" w:fill="D9D9D9" w:themeFill="background1" w:themeFillShade="D9"/>
            <w:textDirection w:val="btLr"/>
          </w:tcPr>
          <w:p w:rsidR="00E35BCB" w:rsidRDefault="00E35BCB" w:rsidP="008E0641">
            <w:pPr>
              <w:ind w:left="113" w:right="113"/>
              <w:rPr>
                <w:rFonts w:ascii="Times New Roman" w:hAnsi="Times New Roman" w:cs="Times New Roman"/>
                <w:b/>
                <w:sz w:val="24"/>
                <w:szCs w:val="24"/>
              </w:rPr>
            </w:pPr>
            <w:r>
              <w:rPr>
                <w:rFonts w:ascii="Times New Roman" w:hAnsi="Times New Roman" w:cs="Times New Roman"/>
                <w:b/>
                <w:sz w:val="24"/>
                <w:szCs w:val="24"/>
              </w:rPr>
              <w:t>Yetenek Sınavı Toplam Puan</w:t>
            </w:r>
          </w:p>
        </w:tc>
        <w:tc>
          <w:tcPr>
            <w:tcW w:w="851" w:type="dxa"/>
            <w:vMerge w:val="restart"/>
            <w:shd w:val="clear" w:color="auto" w:fill="D9D9D9" w:themeFill="background1" w:themeFillShade="D9"/>
            <w:textDirection w:val="btLr"/>
          </w:tcPr>
          <w:p w:rsidR="00E35BCB" w:rsidRDefault="00E35BCB" w:rsidP="008E0641">
            <w:pPr>
              <w:ind w:left="113" w:right="113"/>
              <w:rPr>
                <w:rFonts w:ascii="Times New Roman" w:hAnsi="Times New Roman" w:cs="Times New Roman"/>
                <w:b/>
                <w:sz w:val="24"/>
                <w:szCs w:val="24"/>
              </w:rPr>
            </w:pPr>
            <w:r>
              <w:rPr>
                <w:rFonts w:ascii="Times New Roman" w:hAnsi="Times New Roman" w:cs="Times New Roman"/>
                <w:b/>
                <w:sz w:val="24"/>
                <w:szCs w:val="24"/>
              </w:rPr>
              <w:t>Yetenek Sınavı Toplam Puanın %70’i</w:t>
            </w:r>
          </w:p>
        </w:tc>
        <w:tc>
          <w:tcPr>
            <w:tcW w:w="850" w:type="dxa"/>
            <w:vMerge w:val="restart"/>
            <w:shd w:val="clear" w:color="auto" w:fill="D9D9D9" w:themeFill="background1" w:themeFillShade="D9"/>
            <w:textDirection w:val="btLr"/>
          </w:tcPr>
          <w:p w:rsidR="00E35BCB" w:rsidRDefault="00E35BCB" w:rsidP="008E0641">
            <w:pPr>
              <w:ind w:left="113" w:right="113"/>
              <w:rPr>
                <w:rFonts w:ascii="Times New Roman" w:hAnsi="Times New Roman" w:cs="Times New Roman"/>
                <w:b/>
                <w:sz w:val="24"/>
                <w:szCs w:val="24"/>
              </w:rPr>
            </w:pPr>
            <w:r>
              <w:rPr>
                <w:rFonts w:ascii="Times New Roman" w:hAnsi="Times New Roman" w:cs="Times New Roman"/>
                <w:b/>
                <w:sz w:val="24"/>
                <w:szCs w:val="24"/>
              </w:rPr>
              <w:t>Ortaokul Başarı Puanı</w:t>
            </w:r>
          </w:p>
        </w:tc>
        <w:tc>
          <w:tcPr>
            <w:tcW w:w="851" w:type="dxa"/>
            <w:vMerge w:val="restart"/>
            <w:shd w:val="clear" w:color="auto" w:fill="D9D9D9" w:themeFill="background1" w:themeFillShade="D9"/>
            <w:textDirection w:val="btLr"/>
          </w:tcPr>
          <w:p w:rsidR="00E35BCB" w:rsidRDefault="00E35BCB" w:rsidP="008E0641">
            <w:pPr>
              <w:ind w:left="113" w:right="113"/>
              <w:rPr>
                <w:rFonts w:ascii="Times New Roman" w:hAnsi="Times New Roman" w:cs="Times New Roman"/>
                <w:b/>
                <w:sz w:val="24"/>
                <w:szCs w:val="24"/>
              </w:rPr>
            </w:pPr>
            <w:r>
              <w:rPr>
                <w:rFonts w:ascii="Times New Roman" w:hAnsi="Times New Roman" w:cs="Times New Roman"/>
                <w:b/>
                <w:sz w:val="24"/>
                <w:szCs w:val="24"/>
              </w:rPr>
              <w:t>Ortaokul Başarı Puanının %30’u</w:t>
            </w:r>
          </w:p>
        </w:tc>
        <w:tc>
          <w:tcPr>
            <w:tcW w:w="851" w:type="dxa"/>
            <w:vMerge w:val="restart"/>
            <w:shd w:val="clear" w:color="auto" w:fill="D9D9D9" w:themeFill="background1" w:themeFillShade="D9"/>
            <w:textDirection w:val="btLr"/>
          </w:tcPr>
          <w:p w:rsidR="00E35BCB" w:rsidRDefault="00E35BCB" w:rsidP="008E0641">
            <w:pPr>
              <w:ind w:left="113" w:right="113"/>
              <w:rPr>
                <w:rFonts w:ascii="Times New Roman" w:hAnsi="Times New Roman" w:cs="Times New Roman"/>
                <w:b/>
                <w:sz w:val="24"/>
                <w:szCs w:val="24"/>
              </w:rPr>
            </w:pPr>
            <w:r>
              <w:rPr>
                <w:rFonts w:ascii="Times New Roman" w:hAnsi="Times New Roman" w:cs="Times New Roman"/>
                <w:b/>
                <w:sz w:val="24"/>
                <w:szCs w:val="24"/>
              </w:rPr>
              <w:t>Yerleştirme Puanı</w:t>
            </w:r>
          </w:p>
        </w:tc>
        <w:tc>
          <w:tcPr>
            <w:tcW w:w="851" w:type="dxa"/>
            <w:vMerge w:val="restart"/>
            <w:shd w:val="clear" w:color="auto" w:fill="D9D9D9" w:themeFill="background1" w:themeFillShade="D9"/>
            <w:textDirection w:val="btLr"/>
          </w:tcPr>
          <w:p w:rsidR="00E35BCB" w:rsidRDefault="00E35BCB" w:rsidP="008E0641">
            <w:pPr>
              <w:ind w:left="113" w:right="113"/>
              <w:rPr>
                <w:rFonts w:ascii="Times New Roman" w:hAnsi="Times New Roman" w:cs="Times New Roman"/>
                <w:b/>
                <w:sz w:val="24"/>
                <w:szCs w:val="24"/>
              </w:rPr>
            </w:pPr>
            <w:r>
              <w:rPr>
                <w:rFonts w:ascii="Times New Roman" w:hAnsi="Times New Roman" w:cs="Times New Roman"/>
                <w:b/>
                <w:sz w:val="24"/>
                <w:szCs w:val="24"/>
              </w:rPr>
              <w:t>Açıklamalar</w:t>
            </w:r>
          </w:p>
        </w:tc>
      </w:tr>
      <w:tr w:rsidR="00E35BCB" w:rsidTr="008E0641">
        <w:trPr>
          <w:trHeight w:val="470"/>
        </w:trPr>
        <w:tc>
          <w:tcPr>
            <w:tcW w:w="814" w:type="dxa"/>
            <w:vMerge/>
            <w:textDirection w:val="btLr"/>
          </w:tcPr>
          <w:p w:rsidR="00E35BCB" w:rsidRDefault="00E35BCB" w:rsidP="008E0641">
            <w:pPr>
              <w:ind w:left="113" w:right="113"/>
              <w:jc w:val="center"/>
              <w:rPr>
                <w:rFonts w:ascii="Times New Roman" w:hAnsi="Times New Roman" w:cs="Times New Roman"/>
                <w:b/>
                <w:sz w:val="24"/>
                <w:szCs w:val="24"/>
              </w:rPr>
            </w:pPr>
          </w:p>
        </w:tc>
        <w:tc>
          <w:tcPr>
            <w:tcW w:w="1553" w:type="dxa"/>
            <w:vMerge/>
            <w:vAlign w:val="center"/>
          </w:tcPr>
          <w:p w:rsidR="00E35BCB" w:rsidRPr="00B8515E" w:rsidRDefault="00E35BCB" w:rsidP="008E0641">
            <w:pPr>
              <w:jc w:val="center"/>
              <w:rPr>
                <w:rFonts w:ascii="Times New Roman" w:hAnsi="Times New Roman" w:cs="Times New Roman"/>
                <w:b/>
                <w:sz w:val="24"/>
                <w:szCs w:val="24"/>
              </w:rPr>
            </w:pPr>
          </w:p>
        </w:tc>
        <w:tc>
          <w:tcPr>
            <w:tcW w:w="1569" w:type="dxa"/>
            <w:vMerge/>
            <w:vAlign w:val="center"/>
          </w:tcPr>
          <w:p w:rsidR="00E35BCB" w:rsidRDefault="00E35BCB" w:rsidP="008E0641">
            <w:pPr>
              <w:jc w:val="center"/>
              <w:rPr>
                <w:rFonts w:ascii="Times New Roman" w:hAnsi="Times New Roman" w:cs="Times New Roman"/>
                <w:b/>
                <w:sz w:val="24"/>
                <w:szCs w:val="24"/>
              </w:rPr>
            </w:pPr>
          </w:p>
        </w:tc>
        <w:tc>
          <w:tcPr>
            <w:tcW w:w="840" w:type="dxa"/>
            <w:tcBorders>
              <w:bottom w:val="single" w:sz="4" w:space="0" w:color="auto"/>
            </w:tcBorders>
            <w:shd w:val="clear" w:color="auto" w:fill="D9D9D9" w:themeFill="background1" w:themeFillShade="D9"/>
          </w:tcPr>
          <w:p w:rsidR="00E35BCB" w:rsidRPr="00943FF2" w:rsidRDefault="00E35BCB" w:rsidP="008E0641">
            <w:pPr>
              <w:jc w:val="center"/>
              <w:rPr>
                <w:rFonts w:ascii="Times New Roman" w:hAnsi="Times New Roman" w:cs="Times New Roman"/>
                <w:b/>
              </w:rPr>
            </w:pPr>
            <w:r>
              <w:rPr>
                <w:rFonts w:ascii="Times New Roman" w:hAnsi="Times New Roman" w:cs="Times New Roman"/>
                <w:b/>
              </w:rPr>
              <w:t>10</w:t>
            </w:r>
            <w:r w:rsidRPr="00943FF2">
              <w:rPr>
                <w:rFonts w:ascii="Times New Roman" w:hAnsi="Times New Roman" w:cs="Times New Roman"/>
                <w:b/>
              </w:rPr>
              <w:t xml:space="preserve"> </w:t>
            </w:r>
          </w:p>
          <w:p w:rsidR="00E35BCB" w:rsidRPr="00943FF2" w:rsidRDefault="00E35BCB" w:rsidP="008E0641">
            <w:pPr>
              <w:jc w:val="center"/>
              <w:rPr>
                <w:rFonts w:ascii="Times New Roman" w:hAnsi="Times New Roman" w:cs="Times New Roman"/>
                <w:b/>
              </w:rPr>
            </w:pPr>
            <w:r w:rsidRPr="00943FF2">
              <w:rPr>
                <w:rFonts w:ascii="Times New Roman" w:hAnsi="Times New Roman" w:cs="Times New Roman"/>
                <w:b/>
              </w:rPr>
              <w:t>Puan</w:t>
            </w:r>
          </w:p>
        </w:tc>
        <w:tc>
          <w:tcPr>
            <w:tcW w:w="856" w:type="dxa"/>
            <w:tcBorders>
              <w:bottom w:val="single" w:sz="4" w:space="0" w:color="auto"/>
            </w:tcBorders>
            <w:shd w:val="clear" w:color="auto" w:fill="D9D9D9" w:themeFill="background1" w:themeFillShade="D9"/>
          </w:tcPr>
          <w:p w:rsidR="00E35BCB" w:rsidRPr="00943FF2" w:rsidRDefault="00E35BCB" w:rsidP="008E0641">
            <w:pPr>
              <w:jc w:val="center"/>
              <w:rPr>
                <w:rFonts w:ascii="Times New Roman" w:hAnsi="Times New Roman" w:cs="Times New Roman"/>
                <w:b/>
              </w:rPr>
            </w:pPr>
            <w:r>
              <w:rPr>
                <w:rFonts w:ascii="Times New Roman" w:hAnsi="Times New Roman" w:cs="Times New Roman"/>
                <w:b/>
              </w:rPr>
              <w:t>15</w:t>
            </w:r>
            <w:r w:rsidRPr="00943FF2">
              <w:rPr>
                <w:rFonts w:ascii="Times New Roman" w:hAnsi="Times New Roman" w:cs="Times New Roman"/>
                <w:b/>
              </w:rPr>
              <w:t xml:space="preserve"> </w:t>
            </w:r>
          </w:p>
          <w:p w:rsidR="00E35BCB" w:rsidRPr="00943FF2" w:rsidRDefault="00E35BCB" w:rsidP="008E0641">
            <w:pPr>
              <w:jc w:val="center"/>
              <w:rPr>
                <w:rFonts w:ascii="Times New Roman" w:hAnsi="Times New Roman" w:cs="Times New Roman"/>
                <w:b/>
              </w:rPr>
            </w:pPr>
            <w:r w:rsidRPr="00943FF2">
              <w:rPr>
                <w:rFonts w:ascii="Times New Roman" w:hAnsi="Times New Roman" w:cs="Times New Roman"/>
                <w:b/>
              </w:rPr>
              <w:t>Puan</w:t>
            </w:r>
          </w:p>
        </w:tc>
        <w:tc>
          <w:tcPr>
            <w:tcW w:w="713" w:type="dxa"/>
            <w:tcBorders>
              <w:bottom w:val="single" w:sz="4" w:space="0" w:color="auto"/>
            </w:tcBorders>
            <w:shd w:val="clear" w:color="auto" w:fill="D9D9D9" w:themeFill="background1" w:themeFillShade="D9"/>
          </w:tcPr>
          <w:p w:rsidR="00E35BCB" w:rsidRPr="00943FF2" w:rsidRDefault="00E35BCB" w:rsidP="008E0641">
            <w:pPr>
              <w:jc w:val="center"/>
              <w:rPr>
                <w:rFonts w:ascii="Times New Roman" w:hAnsi="Times New Roman" w:cs="Times New Roman"/>
                <w:b/>
              </w:rPr>
            </w:pPr>
            <w:r>
              <w:rPr>
                <w:rFonts w:ascii="Times New Roman" w:hAnsi="Times New Roman" w:cs="Times New Roman"/>
                <w:b/>
              </w:rPr>
              <w:t>45</w:t>
            </w:r>
            <w:r w:rsidRPr="00943FF2">
              <w:rPr>
                <w:rFonts w:ascii="Times New Roman" w:hAnsi="Times New Roman" w:cs="Times New Roman"/>
                <w:b/>
              </w:rPr>
              <w:t xml:space="preserve"> </w:t>
            </w:r>
          </w:p>
          <w:p w:rsidR="00E35BCB" w:rsidRPr="00943FF2" w:rsidRDefault="00E35BCB" w:rsidP="008E0641">
            <w:pPr>
              <w:jc w:val="center"/>
              <w:rPr>
                <w:rFonts w:ascii="Times New Roman" w:hAnsi="Times New Roman" w:cs="Times New Roman"/>
                <w:b/>
              </w:rPr>
            </w:pPr>
            <w:r w:rsidRPr="00943FF2">
              <w:rPr>
                <w:rFonts w:ascii="Times New Roman" w:hAnsi="Times New Roman" w:cs="Times New Roman"/>
                <w:b/>
              </w:rPr>
              <w:t>Puan</w:t>
            </w:r>
          </w:p>
        </w:tc>
        <w:tc>
          <w:tcPr>
            <w:tcW w:w="709" w:type="dxa"/>
            <w:tcBorders>
              <w:bottom w:val="single" w:sz="4" w:space="0" w:color="auto"/>
            </w:tcBorders>
            <w:shd w:val="clear" w:color="auto" w:fill="D9D9D9" w:themeFill="background1" w:themeFillShade="D9"/>
          </w:tcPr>
          <w:p w:rsidR="00E35BCB" w:rsidRPr="00943FF2" w:rsidRDefault="00E35BCB" w:rsidP="008E0641">
            <w:pPr>
              <w:jc w:val="center"/>
              <w:rPr>
                <w:rFonts w:ascii="Times New Roman" w:hAnsi="Times New Roman" w:cs="Times New Roman"/>
                <w:b/>
              </w:rPr>
            </w:pPr>
            <w:r>
              <w:rPr>
                <w:rFonts w:ascii="Times New Roman" w:hAnsi="Times New Roman" w:cs="Times New Roman"/>
                <w:b/>
              </w:rPr>
              <w:t>15</w:t>
            </w:r>
            <w:r w:rsidRPr="00943FF2">
              <w:rPr>
                <w:rFonts w:ascii="Times New Roman" w:hAnsi="Times New Roman" w:cs="Times New Roman"/>
                <w:b/>
              </w:rPr>
              <w:t xml:space="preserve"> </w:t>
            </w:r>
          </w:p>
          <w:p w:rsidR="00E35BCB" w:rsidRPr="00943FF2" w:rsidRDefault="00E35BCB" w:rsidP="008E0641">
            <w:pPr>
              <w:jc w:val="center"/>
              <w:rPr>
                <w:rFonts w:ascii="Times New Roman" w:hAnsi="Times New Roman" w:cs="Times New Roman"/>
                <w:b/>
              </w:rPr>
            </w:pPr>
            <w:r w:rsidRPr="00943FF2">
              <w:rPr>
                <w:rFonts w:ascii="Times New Roman" w:hAnsi="Times New Roman" w:cs="Times New Roman"/>
                <w:b/>
              </w:rPr>
              <w:t>Puan</w:t>
            </w:r>
          </w:p>
        </w:tc>
        <w:tc>
          <w:tcPr>
            <w:tcW w:w="851" w:type="dxa"/>
            <w:tcBorders>
              <w:bottom w:val="single" w:sz="4" w:space="0" w:color="auto"/>
            </w:tcBorders>
            <w:shd w:val="clear" w:color="auto" w:fill="D9D9D9" w:themeFill="background1" w:themeFillShade="D9"/>
          </w:tcPr>
          <w:p w:rsidR="00E35BCB" w:rsidRPr="00943FF2" w:rsidRDefault="00E35BCB" w:rsidP="008E0641">
            <w:pPr>
              <w:jc w:val="center"/>
              <w:rPr>
                <w:rFonts w:ascii="Times New Roman" w:hAnsi="Times New Roman" w:cs="Times New Roman"/>
                <w:b/>
              </w:rPr>
            </w:pPr>
            <w:r w:rsidRPr="00943FF2">
              <w:rPr>
                <w:rFonts w:ascii="Times New Roman" w:hAnsi="Times New Roman" w:cs="Times New Roman"/>
                <w:b/>
              </w:rPr>
              <w:t>1</w:t>
            </w:r>
            <w:r>
              <w:rPr>
                <w:rFonts w:ascii="Times New Roman" w:hAnsi="Times New Roman" w:cs="Times New Roman"/>
                <w:b/>
              </w:rPr>
              <w:t>0</w:t>
            </w:r>
            <w:r w:rsidRPr="00943FF2">
              <w:rPr>
                <w:rFonts w:ascii="Times New Roman" w:hAnsi="Times New Roman" w:cs="Times New Roman"/>
                <w:b/>
              </w:rPr>
              <w:t xml:space="preserve"> </w:t>
            </w:r>
          </w:p>
          <w:p w:rsidR="00E35BCB" w:rsidRPr="00943FF2" w:rsidRDefault="00E35BCB" w:rsidP="008E0641">
            <w:pPr>
              <w:jc w:val="center"/>
              <w:rPr>
                <w:rFonts w:ascii="Times New Roman" w:hAnsi="Times New Roman" w:cs="Times New Roman"/>
                <w:b/>
              </w:rPr>
            </w:pPr>
            <w:r w:rsidRPr="00943FF2">
              <w:rPr>
                <w:rFonts w:ascii="Times New Roman" w:hAnsi="Times New Roman" w:cs="Times New Roman"/>
                <w:b/>
              </w:rPr>
              <w:t>Puan</w:t>
            </w:r>
          </w:p>
        </w:tc>
        <w:tc>
          <w:tcPr>
            <w:tcW w:w="850" w:type="dxa"/>
            <w:vMerge/>
            <w:shd w:val="clear" w:color="auto" w:fill="D9D9D9" w:themeFill="background1" w:themeFillShade="D9"/>
            <w:textDirection w:val="btLr"/>
          </w:tcPr>
          <w:p w:rsidR="00E35BCB" w:rsidRDefault="00E35BCB" w:rsidP="008E0641">
            <w:pPr>
              <w:ind w:left="113" w:right="113"/>
              <w:rPr>
                <w:rFonts w:ascii="Times New Roman" w:hAnsi="Times New Roman" w:cs="Times New Roman"/>
                <w:b/>
                <w:sz w:val="24"/>
                <w:szCs w:val="24"/>
              </w:rPr>
            </w:pPr>
          </w:p>
        </w:tc>
        <w:tc>
          <w:tcPr>
            <w:tcW w:w="851" w:type="dxa"/>
            <w:vMerge/>
            <w:shd w:val="clear" w:color="auto" w:fill="D9D9D9" w:themeFill="background1" w:themeFillShade="D9"/>
            <w:textDirection w:val="btLr"/>
          </w:tcPr>
          <w:p w:rsidR="00E35BCB" w:rsidRDefault="00E35BCB" w:rsidP="008E0641">
            <w:pPr>
              <w:ind w:left="113" w:right="113"/>
              <w:rPr>
                <w:rFonts w:ascii="Times New Roman" w:hAnsi="Times New Roman" w:cs="Times New Roman"/>
                <w:b/>
                <w:sz w:val="24"/>
                <w:szCs w:val="24"/>
              </w:rPr>
            </w:pPr>
          </w:p>
        </w:tc>
        <w:tc>
          <w:tcPr>
            <w:tcW w:w="850" w:type="dxa"/>
            <w:vMerge/>
            <w:shd w:val="clear" w:color="auto" w:fill="D9D9D9" w:themeFill="background1" w:themeFillShade="D9"/>
            <w:textDirection w:val="btLr"/>
          </w:tcPr>
          <w:p w:rsidR="00E35BCB" w:rsidRDefault="00E35BCB" w:rsidP="008E0641">
            <w:pPr>
              <w:ind w:left="113" w:right="113"/>
              <w:rPr>
                <w:rFonts w:ascii="Times New Roman" w:hAnsi="Times New Roman" w:cs="Times New Roman"/>
                <w:b/>
                <w:sz w:val="24"/>
                <w:szCs w:val="24"/>
              </w:rPr>
            </w:pPr>
          </w:p>
        </w:tc>
        <w:tc>
          <w:tcPr>
            <w:tcW w:w="851" w:type="dxa"/>
            <w:vMerge/>
            <w:shd w:val="clear" w:color="auto" w:fill="D9D9D9" w:themeFill="background1" w:themeFillShade="D9"/>
            <w:textDirection w:val="btLr"/>
          </w:tcPr>
          <w:p w:rsidR="00E35BCB" w:rsidRDefault="00E35BCB" w:rsidP="008E0641">
            <w:pPr>
              <w:ind w:left="113" w:right="113"/>
              <w:rPr>
                <w:rFonts w:ascii="Times New Roman" w:hAnsi="Times New Roman" w:cs="Times New Roman"/>
                <w:b/>
                <w:sz w:val="24"/>
                <w:szCs w:val="24"/>
              </w:rPr>
            </w:pPr>
          </w:p>
        </w:tc>
        <w:tc>
          <w:tcPr>
            <w:tcW w:w="850" w:type="dxa"/>
            <w:vMerge/>
            <w:shd w:val="clear" w:color="auto" w:fill="D9D9D9" w:themeFill="background1" w:themeFillShade="D9"/>
            <w:textDirection w:val="btLr"/>
          </w:tcPr>
          <w:p w:rsidR="00E35BCB" w:rsidRDefault="00E35BCB" w:rsidP="008E0641">
            <w:pPr>
              <w:ind w:left="113" w:right="113"/>
              <w:rPr>
                <w:rFonts w:ascii="Times New Roman" w:hAnsi="Times New Roman" w:cs="Times New Roman"/>
                <w:b/>
                <w:sz w:val="24"/>
                <w:szCs w:val="24"/>
              </w:rPr>
            </w:pPr>
          </w:p>
        </w:tc>
        <w:tc>
          <w:tcPr>
            <w:tcW w:w="851" w:type="dxa"/>
            <w:vMerge/>
            <w:shd w:val="clear" w:color="auto" w:fill="D9D9D9" w:themeFill="background1" w:themeFillShade="D9"/>
            <w:textDirection w:val="btLr"/>
          </w:tcPr>
          <w:p w:rsidR="00E35BCB" w:rsidRDefault="00E35BCB" w:rsidP="008E0641">
            <w:pPr>
              <w:ind w:left="113" w:right="113"/>
              <w:rPr>
                <w:rFonts w:ascii="Times New Roman" w:hAnsi="Times New Roman" w:cs="Times New Roman"/>
                <w:b/>
                <w:sz w:val="24"/>
                <w:szCs w:val="24"/>
              </w:rPr>
            </w:pPr>
          </w:p>
        </w:tc>
        <w:tc>
          <w:tcPr>
            <w:tcW w:w="851" w:type="dxa"/>
            <w:vMerge/>
            <w:shd w:val="clear" w:color="auto" w:fill="D9D9D9" w:themeFill="background1" w:themeFillShade="D9"/>
            <w:textDirection w:val="btLr"/>
          </w:tcPr>
          <w:p w:rsidR="00E35BCB" w:rsidRDefault="00E35BCB" w:rsidP="008E0641">
            <w:pPr>
              <w:ind w:left="113" w:right="113"/>
              <w:rPr>
                <w:rFonts w:ascii="Times New Roman" w:hAnsi="Times New Roman" w:cs="Times New Roman"/>
                <w:b/>
                <w:sz w:val="24"/>
                <w:szCs w:val="24"/>
              </w:rPr>
            </w:pPr>
          </w:p>
        </w:tc>
        <w:tc>
          <w:tcPr>
            <w:tcW w:w="851" w:type="dxa"/>
            <w:vMerge/>
            <w:shd w:val="clear" w:color="auto" w:fill="D9D9D9" w:themeFill="background1" w:themeFillShade="D9"/>
            <w:textDirection w:val="btLr"/>
          </w:tcPr>
          <w:p w:rsidR="00E35BCB" w:rsidRDefault="00E35BCB" w:rsidP="008E0641">
            <w:pPr>
              <w:ind w:left="113" w:right="113"/>
              <w:rPr>
                <w:rFonts w:ascii="Times New Roman" w:hAnsi="Times New Roman" w:cs="Times New Roman"/>
                <w:b/>
                <w:sz w:val="24"/>
                <w:szCs w:val="24"/>
              </w:rPr>
            </w:pPr>
          </w:p>
        </w:tc>
      </w:tr>
      <w:tr w:rsidR="00E35BCB" w:rsidTr="008E0641">
        <w:trPr>
          <w:cantSplit/>
          <w:trHeight w:val="4893"/>
        </w:trPr>
        <w:tc>
          <w:tcPr>
            <w:tcW w:w="814" w:type="dxa"/>
            <w:vMerge/>
          </w:tcPr>
          <w:p w:rsidR="00E35BCB" w:rsidRDefault="00E35BCB" w:rsidP="008E0641">
            <w:pPr>
              <w:jc w:val="center"/>
              <w:rPr>
                <w:rFonts w:ascii="Times New Roman" w:hAnsi="Times New Roman" w:cs="Times New Roman"/>
                <w:b/>
                <w:sz w:val="24"/>
                <w:szCs w:val="24"/>
              </w:rPr>
            </w:pPr>
          </w:p>
        </w:tc>
        <w:tc>
          <w:tcPr>
            <w:tcW w:w="1553" w:type="dxa"/>
            <w:vMerge/>
          </w:tcPr>
          <w:p w:rsidR="00E35BCB" w:rsidRDefault="00E35BCB" w:rsidP="008E0641">
            <w:pPr>
              <w:jc w:val="right"/>
              <w:rPr>
                <w:rFonts w:ascii="Times New Roman" w:hAnsi="Times New Roman" w:cs="Times New Roman"/>
                <w:b/>
                <w:sz w:val="24"/>
                <w:szCs w:val="24"/>
              </w:rPr>
            </w:pPr>
          </w:p>
        </w:tc>
        <w:tc>
          <w:tcPr>
            <w:tcW w:w="1569" w:type="dxa"/>
            <w:vMerge/>
          </w:tcPr>
          <w:p w:rsidR="00E35BCB" w:rsidRDefault="00E35BCB" w:rsidP="008E0641">
            <w:pPr>
              <w:jc w:val="right"/>
              <w:rPr>
                <w:rFonts w:ascii="Times New Roman" w:hAnsi="Times New Roman" w:cs="Times New Roman"/>
                <w:b/>
                <w:sz w:val="24"/>
                <w:szCs w:val="24"/>
              </w:rPr>
            </w:pPr>
          </w:p>
        </w:tc>
        <w:tc>
          <w:tcPr>
            <w:tcW w:w="840" w:type="dxa"/>
            <w:tcBorders>
              <w:top w:val="single" w:sz="4" w:space="0" w:color="auto"/>
            </w:tcBorders>
            <w:textDirection w:val="btLr"/>
          </w:tcPr>
          <w:p w:rsidR="00E35BCB" w:rsidRPr="006C6F31" w:rsidRDefault="00E35BCB" w:rsidP="00E35BCB">
            <w:pPr>
              <w:pStyle w:val="ListeParagraf"/>
              <w:numPr>
                <w:ilvl w:val="0"/>
                <w:numId w:val="7"/>
              </w:numPr>
              <w:ind w:right="113"/>
              <w:rPr>
                <w:rFonts w:ascii="Times New Roman" w:hAnsi="Times New Roman" w:cs="Times New Roman"/>
                <w:b/>
                <w:sz w:val="24"/>
                <w:szCs w:val="24"/>
              </w:rPr>
            </w:pPr>
            <w:r w:rsidRPr="006C6F31">
              <w:rPr>
                <w:rFonts w:ascii="Times New Roman" w:hAnsi="Times New Roman" w:cs="Times New Roman"/>
                <w:b/>
                <w:sz w:val="24"/>
                <w:szCs w:val="24"/>
              </w:rPr>
              <w:t>Esneklik</w:t>
            </w:r>
          </w:p>
        </w:tc>
        <w:tc>
          <w:tcPr>
            <w:tcW w:w="856" w:type="dxa"/>
            <w:tcBorders>
              <w:top w:val="single" w:sz="4" w:space="0" w:color="auto"/>
            </w:tcBorders>
            <w:textDirection w:val="btLr"/>
          </w:tcPr>
          <w:p w:rsidR="00E35BCB" w:rsidRPr="006C6F31" w:rsidRDefault="00E35BCB" w:rsidP="00E35BCB">
            <w:pPr>
              <w:pStyle w:val="ListeParagraf"/>
              <w:numPr>
                <w:ilvl w:val="0"/>
                <w:numId w:val="7"/>
              </w:numPr>
              <w:ind w:right="113"/>
              <w:rPr>
                <w:rFonts w:ascii="Times New Roman" w:hAnsi="Times New Roman" w:cs="Times New Roman"/>
                <w:b/>
                <w:sz w:val="24"/>
                <w:szCs w:val="24"/>
              </w:rPr>
            </w:pPr>
            <w:r w:rsidRPr="006C6F31">
              <w:rPr>
                <w:rFonts w:ascii="Times New Roman" w:hAnsi="Times New Roman" w:cs="Times New Roman"/>
                <w:b/>
                <w:sz w:val="24"/>
                <w:szCs w:val="24"/>
              </w:rPr>
              <w:t>Dayanıklılık</w:t>
            </w:r>
          </w:p>
        </w:tc>
        <w:tc>
          <w:tcPr>
            <w:tcW w:w="713" w:type="dxa"/>
            <w:tcBorders>
              <w:top w:val="single" w:sz="4" w:space="0" w:color="auto"/>
              <w:right w:val="single" w:sz="4" w:space="0" w:color="auto"/>
            </w:tcBorders>
            <w:textDirection w:val="btLr"/>
          </w:tcPr>
          <w:p w:rsidR="00E35BCB" w:rsidRPr="006C6F31" w:rsidRDefault="00E35BCB" w:rsidP="00E35BCB">
            <w:pPr>
              <w:pStyle w:val="ListeParagraf"/>
              <w:numPr>
                <w:ilvl w:val="0"/>
                <w:numId w:val="7"/>
              </w:numPr>
              <w:ind w:right="113"/>
              <w:rPr>
                <w:rFonts w:ascii="Times New Roman" w:hAnsi="Times New Roman" w:cs="Times New Roman"/>
                <w:b/>
                <w:sz w:val="24"/>
                <w:szCs w:val="24"/>
              </w:rPr>
            </w:pPr>
            <w:r w:rsidRPr="006C6F31">
              <w:rPr>
                <w:rFonts w:ascii="Times New Roman" w:hAnsi="Times New Roman" w:cs="Times New Roman"/>
                <w:b/>
                <w:sz w:val="24"/>
                <w:szCs w:val="24"/>
              </w:rPr>
              <w:t>Koordinasyon</w:t>
            </w:r>
          </w:p>
        </w:tc>
        <w:tc>
          <w:tcPr>
            <w:tcW w:w="709" w:type="dxa"/>
            <w:tcBorders>
              <w:top w:val="single" w:sz="4" w:space="0" w:color="auto"/>
              <w:left w:val="single" w:sz="4" w:space="0" w:color="auto"/>
            </w:tcBorders>
            <w:textDirection w:val="btLr"/>
          </w:tcPr>
          <w:p w:rsidR="00E35BCB" w:rsidRPr="00406179" w:rsidRDefault="00E35BCB" w:rsidP="008E0641">
            <w:pPr>
              <w:ind w:left="113" w:right="113"/>
              <w:rPr>
                <w:rFonts w:ascii="Times New Roman" w:hAnsi="Times New Roman" w:cs="Times New Roman"/>
                <w:b/>
                <w:sz w:val="24"/>
                <w:szCs w:val="24"/>
              </w:rPr>
            </w:pPr>
            <w:proofErr w:type="gramStart"/>
            <w:r>
              <w:rPr>
                <w:rFonts w:ascii="Times New Roman" w:hAnsi="Times New Roman" w:cs="Times New Roman"/>
                <w:b/>
                <w:sz w:val="24"/>
                <w:szCs w:val="24"/>
              </w:rPr>
              <w:t>ç</w:t>
            </w:r>
            <w:proofErr w:type="gramEnd"/>
            <w:r>
              <w:rPr>
                <w:rFonts w:ascii="Times New Roman" w:hAnsi="Times New Roman" w:cs="Times New Roman"/>
                <w:b/>
                <w:sz w:val="24"/>
                <w:szCs w:val="24"/>
              </w:rPr>
              <w:t>- Çabukluk ve hız</w:t>
            </w:r>
          </w:p>
        </w:tc>
        <w:tc>
          <w:tcPr>
            <w:tcW w:w="851" w:type="dxa"/>
            <w:tcBorders>
              <w:top w:val="single" w:sz="4" w:space="0" w:color="auto"/>
            </w:tcBorders>
            <w:textDirection w:val="btLr"/>
          </w:tcPr>
          <w:p w:rsidR="00E35BCB" w:rsidRPr="00406179" w:rsidRDefault="00E35BCB" w:rsidP="00E35BCB">
            <w:pPr>
              <w:pStyle w:val="ListeParagraf"/>
              <w:numPr>
                <w:ilvl w:val="0"/>
                <w:numId w:val="7"/>
              </w:numPr>
              <w:ind w:right="113"/>
              <w:rPr>
                <w:rFonts w:ascii="Times New Roman" w:hAnsi="Times New Roman" w:cs="Times New Roman"/>
                <w:b/>
                <w:sz w:val="24"/>
                <w:szCs w:val="24"/>
              </w:rPr>
            </w:pPr>
            <w:r>
              <w:rPr>
                <w:rFonts w:ascii="Times New Roman" w:hAnsi="Times New Roman" w:cs="Times New Roman"/>
                <w:b/>
                <w:sz w:val="24"/>
                <w:szCs w:val="24"/>
              </w:rPr>
              <w:t>Kuvvet</w:t>
            </w:r>
          </w:p>
        </w:tc>
        <w:tc>
          <w:tcPr>
            <w:tcW w:w="850" w:type="dxa"/>
            <w:vMerge/>
            <w:shd w:val="clear" w:color="auto" w:fill="D9D9D9" w:themeFill="background1" w:themeFillShade="D9"/>
          </w:tcPr>
          <w:p w:rsidR="00E35BCB" w:rsidRDefault="00E35BCB" w:rsidP="008E0641">
            <w:pPr>
              <w:jc w:val="right"/>
              <w:rPr>
                <w:rFonts w:ascii="Times New Roman" w:hAnsi="Times New Roman" w:cs="Times New Roman"/>
                <w:b/>
                <w:sz w:val="24"/>
                <w:szCs w:val="24"/>
              </w:rPr>
            </w:pPr>
          </w:p>
        </w:tc>
        <w:tc>
          <w:tcPr>
            <w:tcW w:w="851" w:type="dxa"/>
            <w:vMerge/>
            <w:shd w:val="clear" w:color="auto" w:fill="D9D9D9" w:themeFill="background1" w:themeFillShade="D9"/>
          </w:tcPr>
          <w:p w:rsidR="00E35BCB" w:rsidRDefault="00E35BCB" w:rsidP="008E0641">
            <w:pPr>
              <w:jc w:val="right"/>
              <w:rPr>
                <w:rFonts w:ascii="Times New Roman" w:hAnsi="Times New Roman" w:cs="Times New Roman"/>
                <w:b/>
                <w:sz w:val="24"/>
                <w:szCs w:val="24"/>
              </w:rPr>
            </w:pPr>
          </w:p>
        </w:tc>
        <w:tc>
          <w:tcPr>
            <w:tcW w:w="850" w:type="dxa"/>
            <w:vMerge/>
            <w:shd w:val="clear" w:color="auto" w:fill="D9D9D9" w:themeFill="background1" w:themeFillShade="D9"/>
          </w:tcPr>
          <w:p w:rsidR="00E35BCB" w:rsidRDefault="00E35BCB" w:rsidP="008E0641">
            <w:pPr>
              <w:jc w:val="right"/>
              <w:rPr>
                <w:rFonts w:ascii="Times New Roman" w:hAnsi="Times New Roman" w:cs="Times New Roman"/>
                <w:b/>
                <w:sz w:val="24"/>
                <w:szCs w:val="24"/>
              </w:rPr>
            </w:pPr>
          </w:p>
        </w:tc>
        <w:tc>
          <w:tcPr>
            <w:tcW w:w="851" w:type="dxa"/>
            <w:vMerge/>
            <w:shd w:val="clear" w:color="auto" w:fill="D9D9D9" w:themeFill="background1" w:themeFillShade="D9"/>
          </w:tcPr>
          <w:p w:rsidR="00E35BCB" w:rsidRDefault="00E35BCB" w:rsidP="008E0641">
            <w:pPr>
              <w:jc w:val="right"/>
              <w:rPr>
                <w:rFonts w:ascii="Times New Roman" w:hAnsi="Times New Roman" w:cs="Times New Roman"/>
                <w:b/>
                <w:sz w:val="24"/>
                <w:szCs w:val="24"/>
              </w:rPr>
            </w:pPr>
          </w:p>
        </w:tc>
        <w:tc>
          <w:tcPr>
            <w:tcW w:w="850" w:type="dxa"/>
            <w:vMerge/>
            <w:shd w:val="clear" w:color="auto" w:fill="D9D9D9" w:themeFill="background1" w:themeFillShade="D9"/>
          </w:tcPr>
          <w:p w:rsidR="00E35BCB" w:rsidRDefault="00E35BCB" w:rsidP="008E0641">
            <w:pPr>
              <w:jc w:val="right"/>
              <w:rPr>
                <w:rFonts w:ascii="Times New Roman" w:hAnsi="Times New Roman" w:cs="Times New Roman"/>
                <w:b/>
                <w:sz w:val="24"/>
                <w:szCs w:val="24"/>
              </w:rPr>
            </w:pPr>
          </w:p>
        </w:tc>
        <w:tc>
          <w:tcPr>
            <w:tcW w:w="851" w:type="dxa"/>
            <w:vMerge/>
            <w:shd w:val="clear" w:color="auto" w:fill="D9D9D9" w:themeFill="background1" w:themeFillShade="D9"/>
          </w:tcPr>
          <w:p w:rsidR="00E35BCB" w:rsidRDefault="00E35BCB" w:rsidP="008E0641">
            <w:pPr>
              <w:jc w:val="right"/>
              <w:rPr>
                <w:rFonts w:ascii="Times New Roman" w:hAnsi="Times New Roman" w:cs="Times New Roman"/>
                <w:b/>
                <w:sz w:val="24"/>
                <w:szCs w:val="24"/>
              </w:rPr>
            </w:pPr>
          </w:p>
        </w:tc>
        <w:tc>
          <w:tcPr>
            <w:tcW w:w="851" w:type="dxa"/>
            <w:vMerge/>
            <w:shd w:val="clear" w:color="auto" w:fill="D9D9D9" w:themeFill="background1" w:themeFillShade="D9"/>
          </w:tcPr>
          <w:p w:rsidR="00E35BCB" w:rsidRDefault="00E35BCB" w:rsidP="008E0641">
            <w:pPr>
              <w:jc w:val="right"/>
              <w:rPr>
                <w:rFonts w:ascii="Times New Roman" w:hAnsi="Times New Roman" w:cs="Times New Roman"/>
                <w:b/>
                <w:sz w:val="24"/>
                <w:szCs w:val="24"/>
              </w:rPr>
            </w:pPr>
          </w:p>
        </w:tc>
        <w:tc>
          <w:tcPr>
            <w:tcW w:w="851" w:type="dxa"/>
            <w:vMerge/>
            <w:shd w:val="clear" w:color="auto" w:fill="D9D9D9" w:themeFill="background1" w:themeFillShade="D9"/>
          </w:tcPr>
          <w:p w:rsidR="00E35BCB" w:rsidRDefault="00E35BCB" w:rsidP="008E0641">
            <w:pPr>
              <w:jc w:val="right"/>
              <w:rPr>
                <w:rFonts w:ascii="Times New Roman" w:hAnsi="Times New Roman" w:cs="Times New Roman"/>
                <w:b/>
                <w:sz w:val="24"/>
                <w:szCs w:val="24"/>
              </w:rPr>
            </w:pPr>
          </w:p>
        </w:tc>
      </w:tr>
      <w:tr w:rsidR="00E35BCB" w:rsidTr="008E0641">
        <w:tc>
          <w:tcPr>
            <w:tcW w:w="814" w:type="dxa"/>
          </w:tcPr>
          <w:p w:rsidR="00E35BCB" w:rsidRDefault="00E35BCB" w:rsidP="008E0641">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3" w:type="dxa"/>
          </w:tcPr>
          <w:p w:rsidR="00E35BCB" w:rsidRDefault="00E35BCB" w:rsidP="008E0641">
            <w:pPr>
              <w:jc w:val="right"/>
              <w:rPr>
                <w:rFonts w:ascii="Times New Roman" w:hAnsi="Times New Roman" w:cs="Times New Roman"/>
                <w:b/>
                <w:sz w:val="24"/>
                <w:szCs w:val="24"/>
              </w:rPr>
            </w:pPr>
          </w:p>
        </w:tc>
        <w:tc>
          <w:tcPr>
            <w:tcW w:w="1569" w:type="dxa"/>
          </w:tcPr>
          <w:p w:rsidR="00E35BCB" w:rsidRDefault="00E35BCB" w:rsidP="008E0641">
            <w:pPr>
              <w:jc w:val="right"/>
              <w:rPr>
                <w:rFonts w:ascii="Times New Roman" w:hAnsi="Times New Roman" w:cs="Times New Roman"/>
                <w:b/>
                <w:sz w:val="24"/>
                <w:szCs w:val="24"/>
              </w:rPr>
            </w:pPr>
          </w:p>
        </w:tc>
        <w:tc>
          <w:tcPr>
            <w:tcW w:w="840" w:type="dxa"/>
          </w:tcPr>
          <w:p w:rsidR="00E35BCB" w:rsidRDefault="00E35BCB" w:rsidP="008E0641">
            <w:pPr>
              <w:jc w:val="right"/>
              <w:rPr>
                <w:rFonts w:ascii="Times New Roman" w:hAnsi="Times New Roman" w:cs="Times New Roman"/>
                <w:b/>
                <w:sz w:val="24"/>
                <w:szCs w:val="24"/>
              </w:rPr>
            </w:pPr>
          </w:p>
        </w:tc>
        <w:tc>
          <w:tcPr>
            <w:tcW w:w="856" w:type="dxa"/>
          </w:tcPr>
          <w:p w:rsidR="00E35BCB" w:rsidRDefault="00E35BCB" w:rsidP="008E0641">
            <w:pPr>
              <w:jc w:val="right"/>
              <w:rPr>
                <w:rFonts w:ascii="Times New Roman" w:hAnsi="Times New Roman" w:cs="Times New Roman"/>
                <w:b/>
                <w:sz w:val="24"/>
                <w:szCs w:val="24"/>
              </w:rPr>
            </w:pPr>
          </w:p>
        </w:tc>
        <w:tc>
          <w:tcPr>
            <w:tcW w:w="713" w:type="dxa"/>
            <w:tcBorders>
              <w:right w:val="single" w:sz="4" w:space="0" w:color="auto"/>
            </w:tcBorders>
          </w:tcPr>
          <w:p w:rsidR="00E35BCB" w:rsidRDefault="00E35BCB" w:rsidP="008E0641">
            <w:pPr>
              <w:jc w:val="right"/>
              <w:rPr>
                <w:rFonts w:ascii="Times New Roman" w:hAnsi="Times New Roman" w:cs="Times New Roman"/>
                <w:b/>
                <w:sz w:val="24"/>
                <w:szCs w:val="24"/>
              </w:rPr>
            </w:pPr>
          </w:p>
        </w:tc>
        <w:tc>
          <w:tcPr>
            <w:tcW w:w="709" w:type="dxa"/>
            <w:tcBorders>
              <w:left w:val="single" w:sz="4" w:space="0" w:color="auto"/>
            </w:tcBorders>
          </w:tcPr>
          <w:p w:rsidR="00E35BCB" w:rsidRDefault="00E35BCB" w:rsidP="008E0641">
            <w:pPr>
              <w:jc w:val="right"/>
              <w:rPr>
                <w:rFonts w:ascii="Times New Roman" w:hAnsi="Times New Roman" w:cs="Times New Roman"/>
                <w:b/>
                <w:sz w:val="24"/>
                <w:szCs w:val="24"/>
              </w:rPr>
            </w:pPr>
          </w:p>
        </w:tc>
        <w:tc>
          <w:tcPr>
            <w:tcW w:w="851" w:type="dxa"/>
          </w:tcPr>
          <w:p w:rsidR="00E35BCB" w:rsidRDefault="00E35BCB" w:rsidP="008E0641">
            <w:pPr>
              <w:jc w:val="right"/>
              <w:rPr>
                <w:rFonts w:ascii="Times New Roman" w:hAnsi="Times New Roman" w:cs="Times New Roman"/>
                <w:b/>
                <w:sz w:val="24"/>
                <w:szCs w:val="24"/>
              </w:rPr>
            </w:pPr>
          </w:p>
        </w:tc>
        <w:tc>
          <w:tcPr>
            <w:tcW w:w="850" w:type="dxa"/>
          </w:tcPr>
          <w:p w:rsidR="00E35BCB" w:rsidRDefault="00E35BCB" w:rsidP="008E0641">
            <w:pPr>
              <w:jc w:val="right"/>
              <w:rPr>
                <w:rFonts w:ascii="Times New Roman" w:hAnsi="Times New Roman" w:cs="Times New Roman"/>
                <w:b/>
                <w:sz w:val="24"/>
                <w:szCs w:val="24"/>
              </w:rPr>
            </w:pPr>
          </w:p>
        </w:tc>
        <w:tc>
          <w:tcPr>
            <w:tcW w:w="851" w:type="dxa"/>
          </w:tcPr>
          <w:p w:rsidR="00E35BCB" w:rsidRDefault="00E35BCB" w:rsidP="008E0641">
            <w:pPr>
              <w:jc w:val="right"/>
              <w:rPr>
                <w:rFonts w:ascii="Times New Roman" w:hAnsi="Times New Roman" w:cs="Times New Roman"/>
                <w:b/>
                <w:sz w:val="24"/>
                <w:szCs w:val="24"/>
              </w:rPr>
            </w:pPr>
          </w:p>
        </w:tc>
        <w:tc>
          <w:tcPr>
            <w:tcW w:w="850" w:type="dxa"/>
          </w:tcPr>
          <w:p w:rsidR="00E35BCB" w:rsidRDefault="00E35BCB" w:rsidP="008E0641">
            <w:pPr>
              <w:jc w:val="right"/>
              <w:rPr>
                <w:rFonts w:ascii="Times New Roman" w:hAnsi="Times New Roman" w:cs="Times New Roman"/>
                <w:b/>
                <w:sz w:val="24"/>
                <w:szCs w:val="24"/>
              </w:rPr>
            </w:pPr>
          </w:p>
        </w:tc>
        <w:tc>
          <w:tcPr>
            <w:tcW w:w="851" w:type="dxa"/>
          </w:tcPr>
          <w:p w:rsidR="00E35BCB" w:rsidRDefault="00E35BCB" w:rsidP="008E0641">
            <w:pPr>
              <w:jc w:val="right"/>
              <w:rPr>
                <w:rFonts w:ascii="Times New Roman" w:hAnsi="Times New Roman" w:cs="Times New Roman"/>
                <w:b/>
                <w:sz w:val="24"/>
                <w:szCs w:val="24"/>
              </w:rPr>
            </w:pPr>
          </w:p>
        </w:tc>
        <w:tc>
          <w:tcPr>
            <w:tcW w:w="850" w:type="dxa"/>
          </w:tcPr>
          <w:p w:rsidR="00E35BCB" w:rsidRDefault="00E35BCB" w:rsidP="008E0641">
            <w:pPr>
              <w:jc w:val="right"/>
              <w:rPr>
                <w:rFonts w:ascii="Times New Roman" w:hAnsi="Times New Roman" w:cs="Times New Roman"/>
                <w:b/>
                <w:sz w:val="24"/>
                <w:szCs w:val="24"/>
              </w:rPr>
            </w:pPr>
          </w:p>
        </w:tc>
        <w:tc>
          <w:tcPr>
            <w:tcW w:w="851" w:type="dxa"/>
          </w:tcPr>
          <w:p w:rsidR="00E35BCB" w:rsidRDefault="00E35BCB" w:rsidP="008E0641">
            <w:pPr>
              <w:jc w:val="right"/>
              <w:rPr>
                <w:rFonts w:ascii="Times New Roman" w:hAnsi="Times New Roman" w:cs="Times New Roman"/>
                <w:b/>
                <w:sz w:val="24"/>
                <w:szCs w:val="24"/>
              </w:rPr>
            </w:pPr>
          </w:p>
        </w:tc>
        <w:tc>
          <w:tcPr>
            <w:tcW w:w="851" w:type="dxa"/>
          </w:tcPr>
          <w:p w:rsidR="00E35BCB" w:rsidRDefault="00E35BCB" w:rsidP="008E0641">
            <w:pPr>
              <w:jc w:val="right"/>
              <w:rPr>
                <w:rFonts w:ascii="Times New Roman" w:hAnsi="Times New Roman" w:cs="Times New Roman"/>
                <w:b/>
                <w:sz w:val="24"/>
                <w:szCs w:val="24"/>
              </w:rPr>
            </w:pPr>
          </w:p>
        </w:tc>
        <w:tc>
          <w:tcPr>
            <w:tcW w:w="851" w:type="dxa"/>
          </w:tcPr>
          <w:p w:rsidR="00E35BCB" w:rsidRDefault="00E35BCB" w:rsidP="008E0641">
            <w:pPr>
              <w:jc w:val="right"/>
              <w:rPr>
                <w:rFonts w:ascii="Times New Roman" w:hAnsi="Times New Roman" w:cs="Times New Roman"/>
                <w:b/>
                <w:sz w:val="24"/>
                <w:szCs w:val="24"/>
              </w:rPr>
            </w:pPr>
          </w:p>
        </w:tc>
      </w:tr>
      <w:tr w:rsidR="00E35BCB" w:rsidTr="008E0641">
        <w:tc>
          <w:tcPr>
            <w:tcW w:w="814" w:type="dxa"/>
          </w:tcPr>
          <w:p w:rsidR="00E35BCB" w:rsidRDefault="00E35BCB" w:rsidP="008E0641">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3" w:type="dxa"/>
          </w:tcPr>
          <w:p w:rsidR="00E35BCB" w:rsidRDefault="00E35BCB" w:rsidP="008E0641">
            <w:pPr>
              <w:jc w:val="right"/>
              <w:rPr>
                <w:rFonts w:ascii="Times New Roman" w:hAnsi="Times New Roman" w:cs="Times New Roman"/>
                <w:b/>
                <w:sz w:val="24"/>
                <w:szCs w:val="24"/>
              </w:rPr>
            </w:pPr>
          </w:p>
        </w:tc>
        <w:tc>
          <w:tcPr>
            <w:tcW w:w="1569" w:type="dxa"/>
          </w:tcPr>
          <w:p w:rsidR="00E35BCB" w:rsidRDefault="00E35BCB" w:rsidP="008E0641">
            <w:pPr>
              <w:jc w:val="right"/>
              <w:rPr>
                <w:rFonts w:ascii="Times New Roman" w:hAnsi="Times New Roman" w:cs="Times New Roman"/>
                <w:b/>
                <w:sz w:val="24"/>
                <w:szCs w:val="24"/>
              </w:rPr>
            </w:pPr>
          </w:p>
        </w:tc>
        <w:tc>
          <w:tcPr>
            <w:tcW w:w="840" w:type="dxa"/>
          </w:tcPr>
          <w:p w:rsidR="00E35BCB" w:rsidRDefault="00E35BCB" w:rsidP="008E0641">
            <w:pPr>
              <w:jc w:val="right"/>
              <w:rPr>
                <w:rFonts w:ascii="Times New Roman" w:hAnsi="Times New Roman" w:cs="Times New Roman"/>
                <w:b/>
                <w:sz w:val="24"/>
                <w:szCs w:val="24"/>
              </w:rPr>
            </w:pPr>
          </w:p>
        </w:tc>
        <w:tc>
          <w:tcPr>
            <w:tcW w:w="856" w:type="dxa"/>
          </w:tcPr>
          <w:p w:rsidR="00E35BCB" w:rsidRDefault="00E35BCB" w:rsidP="008E0641">
            <w:pPr>
              <w:jc w:val="right"/>
              <w:rPr>
                <w:rFonts w:ascii="Times New Roman" w:hAnsi="Times New Roman" w:cs="Times New Roman"/>
                <w:b/>
                <w:sz w:val="24"/>
                <w:szCs w:val="24"/>
              </w:rPr>
            </w:pPr>
          </w:p>
        </w:tc>
        <w:tc>
          <w:tcPr>
            <w:tcW w:w="713" w:type="dxa"/>
            <w:tcBorders>
              <w:right w:val="single" w:sz="4" w:space="0" w:color="auto"/>
            </w:tcBorders>
          </w:tcPr>
          <w:p w:rsidR="00E35BCB" w:rsidRDefault="00E35BCB" w:rsidP="008E0641">
            <w:pPr>
              <w:jc w:val="right"/>
              <w:rPr>
                <w:rFonts w:ascii="Times New Roman" w:hAnsi="Times New Roman" w:cs="Times New Roman"/>
                <w:b/>
                <w:sz w:val="24"/>
                <w:szCs w:val="24"/>
              </w:rPr>
            </w:pPr>
          </w:p>
        </w:tc>
        <w:tc>
          <w:tcPr>
            <w:tcW w:w="709" w:type="dxa"/>
            <w:tcBorders>
              <w:left w:val="single" w:sz="4" w:space="0" w:color="auto"/>
            </w:tcBorders>
          </w:tcPr>
          <w:p w:rsidR="00E35BCB" w:rsidRDefault="00E35BCB" w:rsidP="008E0641">
            <w:pPr>
              <w:jc w:val="right"/>
              <w:rPr>
                <w:rFonts w:ascii="Times New Roman" w:hAnsi="Times New Roman" w:cs="Times New Roman"/>
                <w:b/>
                <w:sz w:val="24"/>
                <w:szCs w:val="24"/>
              </w:rPr>
            </w:pPr>
          </w:p>
        </w:tc>
        <w:tc>
          <w:tcPr>
            <w:tcW w:w="851" w:type="dxa"/>
          </w:tcPr>
          <w:p w:rsidR="00E35BCB" w:rsidRDefault="00E35BCB" w:rsidP="008E0641">
            <w:pPr>
              <w:jc w:val="right"/>
              <w:rPr>
                <w:rFonts w:ascii="Times New Roman" w:hAnsi="Times New Roman" w:cs="Times New Roman"/>
                <w:b/>
                <w:sz w:val="24"/>
                <w:szCs w:val="24"/>
              </w:rPr>
            </w:pPr>
          </w:p>
        </w:tc>
        <w:tc>
          <w:tcPr>
            <w:tcW w:w="850" w:type="dxa"/>
          </w:tcPr>
          <w:p w:rsidR="00E35BCB" w:rsidRDefault="00E35BCB" w:rsidP="008E0641">
            <w:pPr>
              <w:jc w:val="right"/>
              <w:rPr>
                <w:rFonts w:ascii="Times New Roman" w:hAnsi="Times New Roman" w:cs="Times New Roman"/>
                <w:b/>
                <w:sz w:val="24"/>
                <w:szCs w:val="24"/>
              </w:rPr>
            </w:pPr>
          </w:p>
        </w:tc>
        <w:tc>
          <w:tcPr>
            <w:tcW w:w="851" w:type="dxa"/>
          </w:tcPr>
          <w:p w:rsidR="00E35BCB" w:rsidRDefault="00E35BCB" w:rsidP="008E0641">
            <w:pPr>
              <w:jc w:val="right"/>
              <w:rPr>
                <w:rFonts w:ascii="Times New Roman" w:hAnsi="Times New Roman" w:cs="Times New Roman"/>
                <w:b/>
                <w:sz w:val="24"/>
                <w:szCs w:val="24"/>
              </w:rPr>
            </w:pPr>
          </w:p>
        </w:tc>
        <w:tc>
          <w:tcPr>
            <w:tcW w:w="850" w:type="dxa"/>
          </w:tcPr>
          <w:p w:rsidR="00E35BCB" w:rsidRDefault="00E35BCB" w:rsidP="008E0641">
            <w:pPr>
              <w:jc w:val="right"/>
              <w:rPr>
                <w:rFonts w:ascii="Times New Roman" w:hAnsi="Times New Roman" w:cs="Times New Roman"/>
                <w:b/>
                <w:sz w:val="24"/>
                <w:szCs w:val="24"/>
              </w:rPr>
            </w:pPr>
          </w:p>
        </w:tc>
        <w:tc>
          <w:tcPr>
            <w:tcW w:w="851" w:type="dxa"/>
          </w:tcPr>
          <w:p w:rsidR="00E35BCB" w:rsidRDefault="00E35BCB" w:rsidP="008E0641">
            <w:pPr>
              <w:jc w:val="right"/>
              <w:rPr>
                <w:rFonts w:ascii="Times New Roman" w:hAnsi="Times New Roman" w:cs="Times New Roman"/>
                <w:b/>
                <w:sz w:val="24"/>
                <w:szCs w:val="24"/>
              </w:rPr>
            </w:pPr>
          </w:p>
        </w:tc>
        <w:tc>
          <w:tcPr>
            <w:tcW w:w="850" w:type="dxa"/>
          </w:tcPr>
          <w:p w:rsidR="00E35BCB" w:rsidRDefault="00E35BCB" w:rsidP="008E0641">
            <w:pPr>
              <w:jc w:val="right"/>
              <w:rPr>
                <w:rFonts w:ascii="Times New Roman" w:hAnsi="Times New Roman" w:cs="Times New Roman"/>
                <w:b/>
                <w:sz w:val="24"/>
                <w:szCs w:val="24"/>
              </w:rPr>
            </w:pPr>
          </w:p>
        </w:tc>
        <w:tc>
          <w:tcPr>
            <w:tcW w:w="851" w:type="dxa"/>
          </w:tcPr>
          <w:p w:rsidR="00E35BCB" w:rsidRDefault="00E35BCB" w:rsidP="008E0641">
            <w:pPr>
              <w:jc w:val="right"/>
              <w:rPr>
                <w:rFonts w:ascii="Times New Roman" w:hAnsi="Times New Roman" w:cs="Times New Roman"/>
                <w:b/>
                <w:sz w:val="24"/>
                <w:szCs w:val="24"/>
              </w:rPr>
            </w:pPr>
          </w:p>
        </w:tc>
        <w:tc>
          <w:tcPr>
            <w:tcW w:w="851" w:type="dxa"/>
          </w:tcPr>
          <w:p w:rsidR="00E35BCB" w:rsidRDefault="00E35BCB" w:rsidP="008E0641">
            <w:pPr>
              <w:jc w:val="right"/>
              <w:rPr>
                <w:rFonts w:ascii="Times New Roman" w:hAnsi="Times New Roman" w:cs="Times New Roman"/>
                <w:b/>
                <w:sz w:val="24"/>
                <w:szCs w:val="24"/>
              </w:rPr>
            </w:pPr>
          </w:p>
        </w:tc>
        <w:tc>
          <w:tcPr>
            <w:tcW w:w="851" w:type="dxa"/>
          </w:tcPr>
          <w:p w:rsidR="00E35BCB" w:rsidRDefault="00E35BCB" w:rsidP="008E0641">
            <w:pPr>
              <w:jc w:val="right"/>
              <w:rPr>
                <w:rFonts w:ascii="Times New Roman" w:hAnsi="Times New Roman" w:cs="Times New Roman"/>
                <w:b/>
                <w:sz w:val="24"/>
                <w:szCs w:val="24"/>
              </w:rPr>
            </w:pPr>
          </w:p>
        </w:tc>
      </w:tr>
    </w:tbl>
    <w:p w:rsidR="00902B8F" w:rsidRDefault="00902B8F" w:rsidP="00E35BCB">
      <w:pPr>
        <w:spacing w:after="0"/>
        <w:jc w:val="center"/>
        <w:rPr>
          <w:rFonts w:ascii="Times New Roman" w:hAnsi="Times New Roman" w:cs="Times New Roman"/>
          <w:b/>
          <w:sz w:val="24"/>
          <w:szCs w:val="24"/>
        </w:rPr>
      </w:pPr>
    </w:p>
    <w:p w:rsidR="00E35BCB" w:rsidRDefault="00E35BCB" w:rsidP="00E35BCB">
      <w:pPr>
        <w:spacing w:after="0"/>
        <w:jc w:val="center"/>
        <w:rPr>
          <w:rFonts w:ascii="Times New Roman" w:hAnsi="Times New Roman" w:cs="Times New Roman"/>
          <w:b/>
          <w:sz w:val="24"/>
          <w:szCs w:val="24"/>
        </w:rPr>
      </w:pPr>
      <w:r>
        <w:rPr>
          <w:rFonts w:ascii="Times New Roman" w:hAnsi="Times New Roman" w:cs="Times New Roman"/>
          <w:b/>
          <w:sz w:val="24"/>
          <w:szCs w:val="24"/>
        </w:rPr>
        <w:t>SINAV KOMİSYONU</w:t>
      </w:r>
    </w:p>
    <w:p w:rsidR="00E35BCB" w:rsidRDefault="00E35BCB" w:rsidP="00E35BCB">
      <w:pPr>
        <w:spacing w:after="0"/>
        <w:jc w:val="right"/>
        <w:rPr>
          <w:rFonts w:ascii="Times New Roman" w:hAnsi="Times New Roman" w:cs="Times New Roman"/>
          <w:b/>
          <w:sz w:val="24"/>
          <w:szCs w:val="24"/>
        </w:rPr>
      </w:pPr>
    </w:p>
    <w:p w:rsidR="00E35BCB" w:rsidRDefault="00E35BCB" w:rsidP="00E35BCB">
      <w:pPr>
        <w:spacing w:after="0"/>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/…./20...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Üye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Üye</w:t>
      </w:r>
      <w:proofErr w:type="spell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Üye</w:t>
      </w:r>
      <w:proofErr w:type="spell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Üye</w:t>
      </w:r>
      <w:proofErr w:type="spellEnd"/>
    </w:p>
    <w:p w:rsidR="00E35BCB" w:rsidRDefault="00E35BCB" w:rsidP="00E35BCB">
      <w:pPr>
        <w:spacing w:after="0"/>
        <w:rPr>
          <w:rFonts w:ascii="Times New Roman" w:hAnsi="Times New Roman" w:cs="Times New Roman"/>
          <w:b/>
          <w:sz w:val="24"/>
          <w:szCs w:val="24"/>
        </w:rPr>
      </w:pPr>
      <w:r>
        <w:rPr>
          <w:rFonts w:ascii="Times New Roman" w:hAnsi="Times New Roman" w:cs="Times New Roman"/>
          <w:b/>
          <w:sz w:val="24"/>
          <w:szCs w:val="24"/>
        </w:rPr>
        <w:t>Komisyon Başkanı</w:t>
      </w:r>
    </w:p>
    <w:p w:rsidR="00641F71" w:rsidRPr="00902B8F" w:rsidRDefault="00E35BCB" w:rsidP="00902B8F">
      <w:pPr>
        <w:spacing w:after="0"/>
        <w:rPr>
          <w:rFonts w:ascii="Times New Roman" w:hAnsi="Times New Roman" w:cs="Times New Roman"/>
          <w:b/>
          <w:sz w:val="24"/>
          <w:szCs w:val="24"/>
        </w:rPr>
      </w:pPr>
      <w:r>
        <w:rPr>
          <w:rFonts w:ascii="Times New Roman" w:hAnsi="Times New Roman" w:cs="Times New Roman"/>
          <w:b/>
          <w:sz w:val="24"/>
          <w:szCs w:val="24"/>
        </w:rPr>
        <w:t xml:space="preserve">   Okul Müdürü</w:t>
      </w:r>
    </w:p>
    <w:sectPr w:rsidR="00641F71" w:rsidRPr="00902B8F" w:rsidSect="005916D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2129F"/>
    <w:multiLevelType w:val="hybridMultilevel"/>
    <w:tmpl w:val="56D20ABA"/>
    <w:lvl w:ilvl="0" w:tplc="57D4BBE2">
      <w:start w:val="1"/>
      <w:numFmt w:val="lowerLetter"/>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
    <w:nsid w:val="354D15AE"/>
    <w:multiLevelType w:val="hybridMultilevel"/>
    <w:tmpl w:val="C9E4A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F4F7F4E"/>
    <w:multiLevelType w:val="hybridMultilevel"/>
    <w:tmpl w:val="3CCA72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165104C"/>
    <w:multiLevelType w:val="multilevel"/>
    <w:tmpl w:val="E8FCC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105606"/>
    <w:multiLevelType w:val="hybridMultilevel"/>
    <w:tmpl w:val="A31CF7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AD94F23"/>
    <w:multiLevelType w:val="hybridMultilevel"/>
    <w:tmpl w:val="E6420B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ED224ED"/>
    <w:multiLevelType w:val="hybridMultilevel"/>
    <w:tmpl w:val="85824A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F32"/>
    <w:rsid w:val="005916D5"/>
    <w:rsid w:val="00641F71"/>
    <w:rsid w:val="00902B8F"/>
    <w:rsid w:val="00C27A63"/>
    <w:rsid w:val="00E35BCB"/>
    <w:rsid w:val="00F02F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6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916D5"/>
    <w:pPr>
      <w:ind w:left="720"/>
      <w:contextualSpacing/>
    </w:pPr>
  </w:style>
  <w:style w:type="character" w:styleId="Gl">
    <w:name w:val="Strong"/>
    <w:basedOn w:val="VarsaylanParagrafYazTipi"/>
    <w:uiPriority w:val="22"/>
    <w:qFormat/>
    <w:rsid w:val="005916D5"/>
    <w:rPr>
      <w:b/>
      <w:bCs/>
    </w:rPr>
  </w:style>
  <w:style w:type="table" w:styleId="TabloKlavuzu">
    <w:name w:val="Table Grid"/>
    <w:basedOn w:val="NormalTablo"/>
    <w:uiPriority w:val="59"/>
    <w:rsid w:val="00E35BCB"/>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6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916D5"/>
    <w:pPr>
      <w:ind w:left="720"/>
      <w:contextualSpacing/>
    </w:pPr>
  </w:style>
  <w:style w:type="character" w:styleId="Gl">
    <w:name w:val="Strong"/>
    <w:basedOn w:val="VarsaylanParagrafYazTipi"/>
    <w:uiPriority w:val="22"/>
    <w:qFormat/>
    <w:rsid w:val="005916D5"/>
    <w:rPr>
      <w:b/>
      <w:bCs/>
    </w:rPr>
  </w:style>
  <w:style w:type="table" w:styleId="TabloKlavuzu">
    <w:name w:val="Table Grid"/>
    <w:basedOn w:val="NormalTablo"/>
    <w:uiPriority w:val="59"/>
    <w:rsid w:val="00E35BCB"/>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03481">
      <w:bodyDiv w:val="1"/>
      <w:marLeft w:val="0"/>
      <w:marRight w:val="0"/>
      <w:marTop w:val="0"/>
      <w:marBottom w:val="0"/>
      <w:divBdr>
        <w:top w:val="none" w:sz="0" w:space="0" w:color="auto"/>
        <w:left w:val="none" w:sz="0" w:space="0" w:color="auto"/>
        <w:bottom w:val="none" w:sz="0" w:space="0" w:color="auto"/>
        <w:right w:val="none" w:sz="0" w:space="0" w:color="auto"/>
      </w:divBdr>
      <w:divsChild>
        <w:div w:id="1513255555">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505</Words>
  <Characters>2883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2021-04-08T07:19:00Z</dcterms:created>
  <dcterms:modified xsi:type="dcterms:W3CDTF">2021-04-08T07:54:00Z</dcterms:modified>
</cp:coreProperties>
</file>