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53B12" w:rsidRPr="00E7498B" w:rsidTr="00CC132C">
        <w:trPr>
          <w:trHeight w:val="70"/>
        </w:trPr>
        <w:tc>
          <w:tcPr>
            <w:tcW w:w="14245" w:type="dxa"/>
          </w:tcPr>
          <w:p w:rsidR="00053B12" w:rsidRDefault="00053B12" w:rsidP="00CC132C">
            <w:pPr>
              <w:rPr>
                <w:rFonts w:ascii="Times New Roman" w:hAnsi="Times New Roman" w:cs="Times New Roman"/>
                <w:b/>
                <w:sz w:val="24"/>
                <w:szCs w:val="24"/>
              </w:rPr>
            </w:pPr>
          </w:p>
          <w:p w:rsidR="00053B12" w:rsidRDefault="00053B12" w:rsidP="00053B12">
            <w:pPr>
              <w:ind w:left="667"/>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w:t>
            </w:r>
            <w:r>
              <w:rPr>
                <w:rFonts w:ascii="Times New Roman" w:hAnsi="Times New Roman" w:cs="Times New Roman"/>
                <w:sz w:val="24"/>
                <w:szCs w:val="24"/>
                <w:shd w:val="clear" w:color="auto" w:fill="FFFFFF"/>
              </w:rPr>
              <w:t>AKDENİZ</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F069ED">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Zeytinlibahçe</w:t>
            </w:r>
            <w:proofErr w:type="spellEnd"/>
            <w:r>
              <w:rPr>
                <w:rFonts w:ascii="Times New Roman" w:hAnsi="Times New Roman" w:cs="Times New Roman"/>
                <w:sz w:val="24"/>
                <w:szCs w:val="24"/>
                <w:shd w:val="clear" w:color="auto" w:fill="FFFFFF"/>
              </w:rPr>
              <w:t xml:space="preserve"> Dış Ticaret</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053B12" w:rsidRPr="009853EF" w:rsidRDefault="00053B12" w:rsidP="00053B12">
            <w:pPr>
              <w:ind w:left="66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293,2022</w:t>
            </w:r>
          </w:p>
          <w:p w:rsidR="00053B12" w:rsidRDefault="00053B12" w:rsidP="00053B12">
            <w:pPr>
              <w:ind w:left="667"/>
              <w:rPr>
                <w:rFonts w:ascii="Arial" w:hAnsi="Arial" w:cs="Arial"/>
                <w:color w:val="515151"/>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40,12</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w:t>
            </w:r>
            <w:r>
              <w:rPr>
                <w:rFonts w:ascii="Arial" w:hAnsi="Arial" w:cs="Arial"/>
                <w:color w:val="515151"/>
                <w:shd w:val="clear" w:color="auto" w:fill="FFFFFF"/>
              </w:rPr>
              <w:t>17,03</w:t>
            </w:r>
          </w:p>
          <w:p w:rsidR="00053B12" w:rsidRPr="00395ACE" w:rsidRDefault="00053B12" w:rsidP="00053B12">
            <w:pPr>
              <w:ind w:left="66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210</w:t>
            </w:r>
          </w:p>
          <w:p w:rsidR="00053B12" w:rsidRDefault="00053B12" w:rsidP="00053B12">
            <w:pPr>
              <w:ind w:left="66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053B12" w:rsidRDefault="00053B12" w:rsidP="00053B12">
            <w:pPr>
              <w:pStyle w:val="ListeParagraf"/>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Bilişim Teknolojileri </w:t>
            </w:r>
            <w:r>
              <w:rPr>
                <w:rFonts w:ascii="Times New Roman" w:hAnsi="Times New Roman" w:cs="Times New Roman"/>
                <w:sz w:val="24"/>
                <w:szCs w:val="24"/>
                <w:shd w:val="clear" w:color="auto" w:fill="FFFFFF"/>
              </w:rPr>
              <w:t>Alanı</w:t>
            </w:r>
          </w:p>
          <w:p w:rsidR="00053B12" w:rsidRDefault="00053B12" w:rsidP="00053B12">
            <w:pPr>
              <w:pStyle w:val="ListeParagraf"/>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Muhasebe ve Finansman</w:t>
            </w:r>
          </w:p>
          <w:p w:rsidR="00053B12" w:rsidRDefault="00053B12" w:rsidP="00053B12">
            <w:pPr>
              <w:pStyle w:val="ListeParagraf"/>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Büro Yönetimi</w:t>
            </w:r>
          </w:p>
          <w:p w:rsidR="00053B12" w:rsidRPr="00053B12" w:rsidRDefault="00053B12" w:rsidP="00053B12">
            <w:pPr>
              <w:pStyle w:val="ListeParagraf"/>
              <w:numPr>
                <w:ilvl w:val="0"/>
                <w:numId w:val="3"/>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Ulaştırma</w:t>
            </w:r>
          </w:p>
          <w:p w:rsidR="00053B12" w:rsidRPr="00053B12" w:rsidRDefault="00053B12" w:rsidP="00053B12">
            <w:pPr>
              <w:pStyle w:val="ListeParagraf"/>
              <w:numPr>
                <w:ilvl w:val="0"/>
                <w:numId w:val="3"/>
              </w:numPr>
              <w:rPr>
                <w:rFonts w:ascii="Times New Roman" w:hAnsi="Times New Roman" w:cs="Times New Roman"/>
                <w:b/>
                <w:sz w:val="24"/>
                <w:szCs w:val="24"/>
                <w:shd w:val="clear" w:color="auto" w:fill="FFFFFF"/>
              </w:rPr>
            </w:pPr>
            <w:r w:rsidRPr="00053B12">
              <w:rPr>
                <w:rFonts w:ascii="Times New Roman" w:hAnsi="Times New Roman" w:cs="Times New Roman"/>
                <w:sz w:val="24"/>
                <w:szCs w:val="24"/>
                <w:shd w:val="clear" w:color="auto" w:fill="FFFFFF"/>
              </w:rPr>
              <w:t>Adalet</w:t>
            </w:r>
          </w:p>
          <w:p w:rsidR="00053B12" w:rsidRDefault="00053B12" w:rsidP="00053B12">
            <w:pPr>
              <w:rPr>
                <w:rFonts w:ascii="Times New Roman" w:hAnsi="Times New Roman" w:cs="Times New Roman"/>
                <w:b/>
                <w:sz w:val="24"/>
                <w:szCs w:val="24"/>
                <w:shd w:val="clear" w:color="auto" w:fill="FFFFFF"/>
              </w:rPr>
            </w:pPr>
            <w:r w:rsidRPr="00976583">
              <w:rPr>
                <w:rFonts w:ascii="Times New Roman" w:hAnsi="Times New Roman" w:cs="Times New Roman"/>
                <w:b/>
                <w:sz w:val="24"/>
                <w:szCs w:val="24"/>
                <w:shd w:val="clear" w:color="auto" w:fill="FFFFFF"/>
              </w:rPr>
              <w:t>Bilişim Teknoloji Alanı:</w:t>
            </w:r>
          </w:p>
          <w:p w:rsidR="00053B12" w:rsidRDefault="00053B12" w:rsidP="00053B12">
            <w:pPr>
              <w:jc w:val="both"/>
              <w:rPr>
                <w:rFonts w:ascii="Times New Roman" w:hAnsi="Times New Roman" w:cs="Times New Roman"/>
                <w:sz w:val="24"/>
                <w:szCs w:val="24"/>
                <w:shd w:val="clear" w:color="auto" w:fill="FFFFFF"/>
              </w:rPr>
            </w:pPr>
            <w:r w:rsidRPr="0000552D">
              <w:rPr>
                <w:rFonts w:ascii="Times New Roman" w:hAnsi="Times New Roman" w:cs="Times New Roman"/>
                <w:sz w:val="24"/>
                <w:szCs w:val="24"/>
                <w:shd w:val="clear" w:color="auto" w:fill="FFFFFF"/>
              </w:rPr>
              <w:t> Bilişim teknolojileri sektörü, küresel düzeyde hızla değişen pazar ve rekabet koşulları nedeni ile sürekli ve dinamik bir gelişim içindedir. Bu özellikleri nedeni ile bilişim teknolojileri sektörü,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rsidR="00053B12" w:rsidRDefault="00053B12" w:rsidP="00053B12">
            <w:pPr>
              <w:jc w:val="both"/>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Yer Alan Alanlar</w:t>
            </w:r>
          </w:p>
          <w:p w:rsidR="00053B12" w:rsidRDefault="00053B12" w:rsidP="00053B12">
            <w:pPr>
              <w:rPr>
                <w:rFonts w:ascii="Times New Roman" w:hAnsi="Times New Roman" w:cs="Times New Roman"/>
                <w:sz w:val="24"/>
                <w:szCs w:val="24"/>
              </w:rPr>
            </w:pPr>
            <w:r w:rsidRPr="0000552D">
              <w:rPr>
                <w:rStyle w:val="Gl"/>
                <w:rFonts w:ascii="Times New Roman" w:hAnsi="Times New Roman" w:cs="Times New Roman"/>
                <w:sz w:val="24"/>
                <w:szCs w:val="24"/>
              </w:rPr>
              <w:t>Bilgisayar Teknik Servisi</w:t>
            </w:r>
            <w:r w:rsidRPr="0000552D">
              <w:rPr>
                <w:rFonts w:ascii="Times New Roman" w:hAnsi="Times New Roman" w:cs="Times New Roman"/>
                <w:sz w:val="24"/>
                <w:szCs w:val="24"/>
              </w:rPr>
              <w:br/>
              <w:t>    Bilgisayar sistemlerinin donanım ve yazılımı kurulumu, bakım ve arıza giderme işlemleri ve bilgisayar ile kontrol edilebilen sistemler kurmaya yönelik eğitim ve öğretim verilen daldır.</w:t>
            </w:r>
          </w:p>
          <w:p w:rsidR="00053B12" w:rsidRDefault="00053B12" w:rsidP="00053B12">
            <w:pPr>
              <w:rPr>
                <w:rFonts w:ascii="Times New Roman" w:hAnsi="Times New Roman" w:cs="Times New Roman"/>
                <w:sz w:val="24"/>
                <w:szCs w:val="24"/>
              </w:rPr>
            </w:pPr>
          </w:p>
          <w:p w:rsidR="00053B12" w:rsidRPr="00976583" w:rsidRDefault="00053B12" w:rsidP="00053B12">
            <w:pPr>
              <w:rPr>
                <w:rFonts w:ascii="Times New Roman" w:hAnsi="Times New Roman" w:cs="Times New Roman"/>
                <w:sz w:val="24"/>
                <w:szCs w:val="24"/>
              </w:rPr>
            </w:pPr>
            <w:r w:rsidRPr="0000552D">
              <w:rPr>
                <w:rFonts w:ascii="Times New Roman" w:hAnsi="Times New Roman" w:cs="Times New Roman"/>
                <w:sz w:val="24"/>
                <w:szCs w:val="24"/>
              </w:rPr>
              <w:br/>
            </w:r>
            <w:proofErr w:type="spellStart"/>
            <w:r w:rsidRPr="0000552D">
              <w:rPr>
                <w:rStyle w:val="Gl"/>
                <w:rFonts w:ascii="Times New Roman" w:hAnsi="Times New Roman" w:cs="Times New Roman"/>
                <w:sz w:val="24"/>
                <w:szCs w:val="24"/>
              </w:rPr>
              <w:t>Veritabanı</w:t>
            </w:r>
            <w:proofErr w:type="spellEnd"/>
            <w:r w:rsidRPr="0000552D">
              <w:rPr>
                <w:rStyle w:val="Gl"/>
                <w:rFonts w:ascii="Times New Roman" w:hAnsi="Times New Roman" w:cs="Times New Roman"/>
                <w:sz w:val="24"/>
                <w:szCs w:val="24"/>
              </w:rPr>
              <w:t xml:space="preserve"> Programcılığı</w:t>
            </w:r>
            <w:r w:rsidRPr="0000552D">
              <w:rPr>
                <w:rFonts w:ascii="Times New Roman" w:hAnsi="Times New Roman" w:cs="Times New Roman"/>
                <w:sz w:val="24"/>
                <w:szCs w:val="24"/>
              </w:rPr>
              <w:br/>
              <w:t xml:space="preserve">    Bilgisayar sistemlerinin donanım ve yazılım </w:t>
            </w:r>
            <w:proofErr w:type="spellStart"/>
            <w:proofErr w:type="gramStart"/>
            <w:r w:rsidRPr="0000552D">
              <w:rPr>
                <w:rFonts w:ascii="Times New Roman" w:hAnsi="Times New Roman" w:cs="Times New Roman"/>
                <w:sz w:val="24"/>
                <w:szCs w:val="24"/>
              </w:rPr>
              <w:t>kurulumu,veri</w:t>
            </w:r>
            <w:proofErr w:type="spellEnd"/>
            <w:proofErr w:type="gramEnd"/>
            <w:r w:rsidRPr="0000552D">
              <w:rPr>
                <w:rFonts w:ascii="Times New Roman" w:hAnsi="Times New Roman" w:cs="Times New Roman"/>
                <w:sz w:val="24"/>
                <w:szCs w:val="24"/>
              </w:rPr>
              <w:t xml:space="preserve"> tabanı ve programlama dilinin kurulumu, veri tabanının    oluşturulması ve yönetimi,   yazılım geliştirme, hata giderme, bakım ve yedek almaya yönelik eğitim ve öğretim verilen daldır.</w:t>
            </w:r>
          </w:p>
          <w:p w:rsidR="00053B12" w:rsidRDefault="00053B12" w:rsidP="00053B12">
            <w:pPr>
              <w:rPr>
                <w:rFonts w:ascii="Times New Roman" w:hAnsi="Times New Roman" w:cs="Times New Roman"/>
                <w:sz w:val="24"/>
                <w:szCs w:val="24"/>
              </w:rPr>
            </w:pPr>
            <w:r w:rsidRPr="0000552D">
              <w:rPr>
                <w:rFonts w:ascii="Times New Roman" w:hAnsi="Times New Roman" w:cs="Times New Roman"/>
                <w:sz w:val="24"/>
                <w:szCs w:val="24"/>
              </w:rPr>
              <w:br/>
            </w:r>
            <w:r w:rsidRPr="0000552D">
              <w:rPr>
                <w:rStyle w:val="Gl"/>
                <w:rFonts w:ascii="Times New Roman" w:hAnsi="Times New Roman" w:cs="Times New Roman"/>
                <w:sz w:val="24"/>
                <w:szCs w:val="24"/>
              </w:rPr>
              <w:t>Web  Programcılığı</w:t>
            </w:r>
            <w:r w:rsidRPr="0000552D">
              <w:rPr>
                <w:rFonts w:ascii="Times New Roman" w:hAnsi="Times New Roman" w:cs="Times New Roman"/>
                <w:sz w:val="24"/>
                <w:szCs w:val="24"/>
              </w:rPr>
              <w:br/>
              <w:t>    Bilgisayar sistemlerinin donanım ve yazılım olarak kurulumu bilgilerinin yanında, web sayfası tasarımına ve programlama dilleri yardımıyla etkileşimli web uygulamaları hazırlanmasına yönelik eğitim ve öğretim verilen daldır.</w:t>
            </w:r>
            <w:r>
              <w:rPr>
                <w:rFonts w:ascii="Times New Roman" w:hAnsi="Times New Roman" w:cs="Times New Roman"/>
                <w:sz w:val="24"/>
                <w:szCs w:val="24"/>
              </w:rPr>
              <w:t xml:space="preserve"> </w:t>
            </w:r>
          </w:p>
          <w:p w:rsidR="00053B12" w:rsidRPr="00053B12" w:rsidRDefault="00053B12" w:rsidP="00053B12">
            <w:pPr>
              <w:rPr>
                <w:rFonts w:ascii="Times New Roman" w:hAnsi="Times New Roman" w:cs="Times New Roman"/>
                <w:b/>
                <w:sz w:val="24"/>
                <w:szCs w:val="24"/>
              </w:rPr>
            </w:pPr>
            <w:r w:rsidRPr="00053B12">
              <w:rPr>
                <w:rFonts w:ascii="Times New Roman" w:hAnsi="Times New Roman" w:cs="Times New Roman"/>
                <w:b/>
                <w:sz w:val="24"/>
                <w:szCs w:val="24"/>
              </w:rPr>
              <w:t>Muhasebe ve Finansman:</w:t>
            </w:r>
          </w:p>
          <w:p w:rsidR="00053B12" w:rsidRDefault="00053B12" w:rsidP="00053B12">
            <w:pPr>
              <w:rPr>
                <w:rFonts w:ascii="Times New Roman" w:hAnsi="Times New Roman" w:cs="Times New Roman"/>
                <w:sz w:val="24"/>
                <w:szCs w:val="24"/>
                <w:shd w:val="clear" w:color="auto" w:fill="FFFFFF"/>
              </w:rPr>
            </w:pPr>
            <w:r w:rsidRPr="00053B12">
              <w:rPr>
                <w:rFonts w:ascii="Times New Roman" w:hAnsi="Times New Roman" w:cs="Times New Roman"/>
                <w:sz w:val="24"/>
                <w:szCs w:val="24"/>
                <w:shd w:val="clear" w:color="auto" w:fill="FFFFFF"/>
              </w:rPr>
              <w:t>Muhasebe ve Finansman alanı, Türkiye'nin dünyanın önde gelen ekonomileri arasında rekabet edebilirliği, Avrupa Birliğine giriş sürecinde istediği konumda olabilmesi ve ülkemiz ekonomisi için çok önemli bir alandır.</w:t>
            </w:r>
            <w:r w:rsidRPr="00053B12">
              <w:rPr>
                <w:rFonts w:ascii="Times New Roman" w:hAnsi="Times New Roman" w:cs="Times New Roman"/>
                <w:sz w:val="24"/>
                <w:szCs w:val="24"/>
              </w:rPr>
              <w:br/>
            </w:r>
            <w:r w:rsidRPr="00053B12">
              <w:rPr>
                <w:rFonts w:ascii="Times New Roman" w:hAnsi="Times New Roman" w:cs="Times New Roman"/>
                <w:sz w:val="24"/>
                <w:szCs w:val="24"/>
                <w:shd w:val="clear" w:color="auto" w:fill="FFFFFF"/>
              </w:rPr>
              <w:t>Muhasebe ve Finansman alanında; Muhasebe ve Finansman uygulamalarında yer alan meslek elemanlarını sektörün ihtiyaçları, bilimsel ve teknolojik gelişmeler doğrultusunda gerekli olan meslekî yeterlikleri kazanmış, nitelikli kişiler olarak yetiştirmek amaçlanmaktadır.</w:t>
            </w:r>
          </w:p>
          <w:p w:rsidR="00053B12" w:rsidRPr="00053B12" w:rsidRDefault="00053B12" w:rsidP="00053B12">
            <w:pPr>
              <w:rPr>
                <w:rFonts w:ascii="Times New Roman" w:hAnsi="Times New Roman" w:cs="Times New Roman"/>
                <w:b/>
                <w:sz w:val="24"/>
                <w:szCs w:val="24"/>
                <w:shd w:val="clear" w:color="auto" w:fill="FFFFFF"/>
              </w:rPr>
            </w:pPr>
            <w:r w:rsidRPr="00053B12">
              <w:rPr>
                <w:rFonts w:ascii="Times New Roman" w:hAnsi="Times New Roman" w:cs="Times New Roman"/>
                <w:b/>
                <w:sz w:val="24"/>
                <w:szCs w:val="24"/>
                <w:shd w:val="clear" w:color="auto" w:fill="FFFFFF"/>
              </w:rPr>
              <w:t>Alanda Yer Alan Dallar</w:t>
            </w:r>
          </w:p>
          <w:p w:rsidR="00053B12" w:rsidRPr="00053B12" w:rsidRDefault="00053B12" w:rsidP="00053B12">
            <w:pPr>
              <w:pStyle w:val="ListeParagraf"/>
              <w:numPr>
                <w:ilvl w:val="0"/>
                <w:numId w:val="3"/>
              </w:numPr>
              <w:rPr>
                <w:rFonts w:ascii="Times New Roman" w:hAnsi="Times New Roman" w:cs="Times New Roman"/>
                <w:b/>
                <w:sz w:val="24"/>
                <w:szCs w:val="24"/>
                <w:shd w:val="clear" w:color="auto" w:fill="FFFFFF"/>
              </w:rPr>
            </w:pPr>
            <w:r w:rsidRPr="00053B12">
              <w:rPr>
                <w:rFonts w:ascii="Times New Roman" w:hAnsi="Times New Roman" w:cs="Times New Roman"/>
                <w:color w:val="212529"/>
                <w:sz w:val="24"/>
                <w:szCs w:val="24"/>
                <w:shd w:val="clear" w:color="auto" w:fill="FFFFFF"/>
              </w:rPr>
              <w:t>Bilgisayarlı Muhasebe Dalı</w:t>
            </w:r>
          </w:p>
          <w:p w:rsidR="00053B12" w:rsidRPr="00053B12" w:rsidRDefault="00053B12" w:rsidP="00053B12">
            <w:pPr>
              <w:pStyle w:val="ListeParagraf"/>
              <w:numPr>
                <w:ilvl w:val="0"/>
                <w:numId w:val="3"/>
              </w:numPr>
              <w:rPr>
                <w:rFonts w:ascii="Times New Roman" w:hAnsi="Times New Roman" w:cs="Times New Roman"/>
                <w:b/>
                <w:sz w:val="24"/>
                <w:szCs w:val="24"/>
                <w:shd w:val="clear" w:color="auto" w:fill="FFFFFF"/>
              </w:rPr>
            </w:pPr>
            <w:r w:rsidRPr="00053B12">
              <w:rPr>
                <w:rFonts w:ascii="Times New Roman" w:hAnsi="Times New Roman" w:cs="Times New Roman"/>
                <w:color w:val="212529"/>
                <w:sz w:val="24"/>
                <w:szCs w:val="24"/>
                <w:shd w:val="clear" w:color="auto" w:fill="FFFFFF"/>
              </w:rPr>
              <w:t>Dış Ticaret Ofis Hizmetleri Dalı</w:t>
            </w:r>
          </w:p>
          <w:p w:rsidR="00053B12" w:rsidRDefault="00053B12" w:rsidP="00053B12">
            <w:pPr>
              <w:rPr>
                <w:rFonts w:ascii="Times New Roman" w:hAnsi="Times New Roman" w:cs="Times New Roman"/>
                <w:b/>
                <w:sz w:val="24"/>
                <w:szCs w:val="24"/>
                <w:shd w:val="clear" w:color="auto" w:fill="FFFFFF"/>
              </w:rPr>
            </w:pPr>
            <w:r w:rsidRPr="00053B12">
              <w:rPr>
                <w:rFonts w:ascii="Times New Roman" w:hAnsi="Times New Roman" w:cs="Times New Roman"/>
                <w:b/>
                <w:sz w:val="24"/>
                <w:szCs w:val="24"/>
                <w:shd w:val="clear" w:color="auto" w:fill="FFFFFF"/>
              </w:rPr>
              <w:t>Büro Yönetimi</w:t>
            </w:r>
            <w:r w:rsidRPr="00053B12">
              <w:rPr>
                <w:rFonts w:ascii="Times New Roman" w:hAnsi="Times New Roman" w:cs="Times New Roman"/>
                <w:b/>
                <w:sz w:val="24"/>
                <w:szCs w:val="24"/>
                <w:shd w:val="clear" w:color="auto" w:fill="FFFFFF"/>
              </w:rPr>
              <w:t>:</w:t>
            </w:r>
          </w:p>
          <w:p w:rsidR="00053B12" w:rsidRPr="00053B12" w:rsidRDefault="00053B12" w:rsidP="00053B12">
            <w:pPr>
              <w:pStyle w:val="caption"/>
              <w:jc w:val="both"/>
            </w:pPr>
            <w:r w:rsidRPr="00053B12">
              <w:t>Sanayi devriminden sonra fabrika ve iş yeri gibi büyük işletmelerin çoğalmasıyla birlikte bu işletmelerin bürolarında çalışacak eleman ihtiyacı ortaya çıkmıştır.</w:t>
            </w:r>
            <w:r w:rsidRPr="00053B12">
              <w:t xml:space="preserve"> </w:t>
            </w:r>
            <w:r w:rsidRPr="00053B12">
              <w:t>Sanayi devriminde insanlar için daha çok ham madde, işçiler, makineler ön plandayken rekabetin ortaya çıkmasıyla yönetim anlayışındaki değişikliklerle birlikte bürolarda da iş kollarında uzmanlaşma ortaya çıkmaya başlamıştır.</w:t>
            </w:r>
            <w:r w:rsidRPr="00053B12">
              <w:t xml:space="preserve"> Büro yönetimi alanı altında yer alan mesleklerde, sektörün ihtiyaçları, bilimsel ve teknolojik gelişmeler doğrultusunda gerekli mesleki yeterliklere sahip, gelişmelere uyum sağlayan </w:t>
            </w:r>
            <w:r w:rsidRPr="00053B12">
              <w:lastRenderedPageBreak/>
              <w:t>nitelikli meslek elemanları yetiştirmek amaçlanmaktadır.</w:t>
            </w:r>
          </w:p>
          <w:p w:rsidR="00053B12" w:rsidRPr="00053B12" w:rsidRDefault="00053B12" w:rsidP="00053B12">
            <w:pPr>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r w:rsidRPr="00053B12">
              <w:rPr>
                <w:rFonts w:ascii="Times New Roman" w:eastAsia="Times New Roman" w:hAnsi="Times New Roman" w:cs="Times New Roman"/>
                <w:b/>
                <w:sz w:val="24"/>
                <w:szCs w:val="24"/>
                <w:lang w:eastAsia="tr-TR"/>
              </w:rPr>
              <w:t>Alanda Yer Alan Dallar</w:t>
            </w:r>
          </w:p>
          <w:p w:rsidR="00053B12" w:rsidRPr="00053B12" w:rsidRDefault="00053B12" w:rsidP="00053B12">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053B12">
              <w:rPr>
                <w:rFonts w:ascii="Times New Roman" w:eastAsia="Times New Roman" w:hAnsi="Times New Roman" w:cs="Times New Roman"/>
                <w:b/>
                <w:sz w:val="24"/>
                <w:szCs w:val="24"/>
                <w:lang w:eastAsia="tr-TR"/>
              </w:rPr>
              <w:t>Hukuk Sekreterliği Dalı:</w:t>
            </w:r>
            <w:r w:rsidRPr="00053B12">
              <w:rPr>
                <w:rFonts w:ascii="Times New Roman" w:eastAsia="Times New Roman" w:hAnsi="Times New Roman" w:cs="Times New Roman"/>
                <w:sz w:val="24"/>
                <w:szCs w:val="24"/>
                <w:lang w:eastAsia="tr-TR"/>
              </w:rPr>
              <w:t xml:space="preserve"> Hukuk sekreterliği mesleğinin gerektirdiği, günlük işler, dava hizmetleri, toplantı ve seyahat organizesi ile ilgili gerekli olan bilgi ve becerileri kazandırmaya yönelik eğitim ve öğretim verilen daldır. Amacı: Hukuk sekreterliği mesleğinin yeterliklerine sahip meslek elemanları yetiştirmek amaçlanmaktadır.</w:t>
            </w:r>
          </w:p>
          <w:p w:rsidR="00053B12" w:rsidRPr="00053B12" w:rsidRDefault="00053B12" w:rsidP="00053B12">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053B12">
              <w:rPr>
                <w:rFonts w:ascii="Times New Roman" w:eastAsia="Times New Roman" w:hAnsi="Times New Roman" w:cs="Times New Roman"/>
                <w:b/>
                <w:sz w:val="24"/>
                <w:szCs w:val="24"/>
                <w:lang w:eastAsia="tr-TR"/>
              </w:rPr>
              <w:t>Ticaret Sekreterliği Dalı:</w:t>
            </w:r>
            <w:r w:rsidRPr="00053B12">
              <w:rPr>
                <w:rFonts w:ascii="Times New Roman" w:eastAsia="Times New Roman" w:hAnsi="Times New Roman" w:cs="Times New Roman"/>
                <w:sz w:val="24"/>
                <w:szCs w:val="24"/>
                <w:lang w:eastAsia="tr-TR"/>
              </w:rPr>
              <w:t xml:space="preserve"> Ticaret sekreterliği mesleğinin gerektirdiği hizmetleri yürütmek için gerekli olan ofis yönetimi, iletişim, bildirimler ve ödemeler ile ilgili bilgi ve becerileri kazandırmaya yönelik eğitim ve öğretim verilen daldır. Amacı: Ticaret sekreterliği mesleğinin yeterliklerine sahip meslek elemanları yetiştirmek amaçlanmaktadır.</w:t>
            </w:r>
          </w:p>
          <w:p w:rsidR="00053B12" w:rsidRPr="00053B12" w:rsidRDefault="00053B12" w:rsidP="00053B12">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053B12">
              <w:rPr>
                <w:rFonts w:ascii="Times New Roman" w:eastAsia="Times New Roman" w:hAnsi="Times New Roman" w:cs="Times New Roman"/>
                <w:b/>
                <w:sz w:val="24"/>
                <w:szCs w:val="24"/>
                <w:lang w:eastAsia="tr-TR"/>
              </w:rPr>
              <w:t>Yönetici Sekreterliği Dalı:</w:t>
            </w:r>
            <w:r>
              <w:rPr>
                <w:rFonts w:ascii="Times New Roman" w:eastAsia="Times New Roman" w:hAnsi="Times New Roman" w:cs="Times New Roman"/>
                <w:sz w:val="24"/>
                <w:szCs w:val="24"/>
                <w:lang w:eastAsia="tr-TR"/>
              </w:rPr>
              <w:t xml:space="preserve"> </w:t>
            </w:r>
            <w:r w:rsidRPr="00053B12">
              <w:rPr>
                <w:rFonts w:ascii="Times New Roman" w:eastAsia="Times New Roman" w:hAnsi="Times New Roman" w:cs="Times New Roman"/>
                <w:sz w:val="24"/>
                <w:szCs w:val="24"/>
                <w:lang w:eastAsia="tr-TR"/>
              </w:rPr>
              <w:t>Yönetici sekreterliği mesleğinin gerektirdiği ofis makineleri, iletişim, sunum, toplantı ve seyahat hizmetleri ile ilgili bilgi ve becerileri kazandırmaya yönelik eğitim ve öğretim verilen daldır. Amacı: Yönetici sekreterliği mesleğinin yeterliklerine sahip meslek elemanları yetiştirmek amaçlanmaktadır.</w:t>
            </w:r>
          </w:p>
          <w:p w:rsidR="00053B12" w:rsidRDefault="00053B12" w:rsidP="00053B1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Ulaştırma:</w:t>
            </w:r>
          </w:p>
          <w:p w:rsidR="00053B12" w:rsidRDefault="00053B12" w:rsidP="00053B12">
            <w:pPr>
              <w:jc w:val="both"/>
              <w:rPr>
                <w:rFonts w:ascii="Times New Roman" w:hAnsi="Times New Roman" w:cs="Times New Roman"/>
                <w:sz w:val="24"/>
                <w:szCs w:val="24"/>
                <w:shd w:val="clear" w:color="auto" w:fill="FFFFFF"/>
              </w:rPr>
            </w:pPr>
            <w:r w:rsidRPr="00053B12">
              <w:rPr>
                <w:rFonts w:ascii="Times New Roman" w:hAnsi="Times New Roman" w:cs="Times New Roman"/>
                <w:sz w:val="24"/>
                <w:szCs w:val="24"/>
                <w:shd w:val="clear" w:color="auto" w:fill="FFFFFF"/>
              </w:rPr>
              <w:t>Günümüzün iş dünyası, içerisinde mal, teknoloji ve varlıkların yer aldığı uluslararası bir rekabet arenasına dönüşmüştür. Başarıya ulaşmak için kullanılan stratejiler ve bunlara uygun faaliyetlerin, önemi gittikçe artmıştır. Lojistik, üreticiden nihai tüketiciye ulaşmak için tüm organizasyonu ve kaynaklarını en uyumlu şekilde hareket ettirebilme yeteneği olarak iş dünyasının gündemine girmiştir. </w:t>
            </w:r>
            <w:r w:rsidRPr="00053B12">
              <w:rPr>
                <w:rFonts w:ascii="Times New Roman" w:hAnsi="Times New Roman" w:cs="Times New Roman"/>
                <w:sz w:val="24"/>
                <w:szCs w:val="24"/>
              </w:rPr>
              <w:br/>
            </w:r>
            <w:r w:rsidRPr="00053B12">
              <w:rPr>
                <w:rFonts w:ascii="Times New Roman" w:hAnsi="Times New Roman" w:cs="Times New Roman"/>
                <w:sz w:val="24"/>
                <w:szCs w:val="24"/>
                <w:shd w:val="clear" w:color="auto" w:fill="FFFFFF"/>
              </w:rPr>
              <w:t>Ulaştırma Hizmetleri alanı altında yer alan mesleklerde, sektörün ihtiyaçları, bilimsel ve teknolojik gelişmeler doğrultusunda, gerekli olan mesleki yeterlikleri kazanmış nitelikli meslek elemanları yetiştirmek amaçlanmaktadır.</w:t>
            </w:r>
          </w:p>
          <w:p w:rsidR="00053B12" w:rsidRDefault="00053B12" w:rsidP="00053B12">
            <w:pPr>
              <w:jc w:val="both"/>
              <w:rPr>
                <w:rFonts w:ascii="Times New Roman" w:hAnsi="Times New Roman" w:cs="Times New Roman"/>
                <w:b/>
                <w:sz w:val="24"/>
                <w:szCs w:val="24"/>
                <w:shd w:val="clear" w:color="auto" w:fill="FFFFFF"/>
              </w:rPr>
            </w:pPr>
            <w:r w:rsidRPr="00053B12">
              <w:rPr>
                <w:rFonts w:ascii="Times New Roman" w:hAnsi="Times New Roman" w:cs="Times New Roman"/>
                <w:b/>
                <w:sz w:val="24"/>
                <w:szCs w:val="24"/>
                <w:shd w:val="clear" w:color="auto" w:fill="FFFFFF"/>
              </w:rPr>
              <w:t>Alanda Yer Alan Dallar</w:t>
            </w:r>
          </w:p>
          <w:p w:rsidR="00053B12" w:rsidRDefault="00053B12" w:rsidP="00053B12">
            <w:pPr>
              <w:pStyle w:val="ListeParagraf"/>
              <w:numPr>
                <w:ilvl w:val="0"/>
                <w:numId w:val="5"/>
              </w:numPr>
              <w:jc w:val="both"/>
              <w:rPr>
                <w:rFonts w:ascii="Times New Roman" w:hAnsi="Times New Roman" w:cs="Times New Roman"/>
                <w:sz w:val="24"/>
                <w:szCs w:val="24"/>
                <w:shd w:val="clear" w:color="auto" w:fill="FFFFFF"/>
              </w:rPr>
            </w:pPr>
            <w:r w:rsidRPr="00053B12">
              <w:rPr>
                <w:rFonts w:ascii="Times New Roman" w:hAnsi="Times New Roman" w:cs="Times New Roman"/>
                <w:sz w:val="24"/>
                <w:szCs w:val="24"/>
                <w:shd w:val="clear" w:color="auto" w:fill="FFFFFF"/>
              </w:rPr>
              <w:t>Lojistik Dalı</w:t>
            </w:r>
          </w:p>
          <w:p w:rsidR="00053B12" w:rsidRDefault="00053B12" w:rsidP="00053B12">
            <w:pPr>
              <w:jc w:val="both"/>
              <w:rPr>
                <w:rFonts w:ascii="Times New Roman" w:hAnsi="Times New Roman" w:cs="Times New Roman"/>
                <w:b/>
                <w:sz w:val="24"/>
                <w:szCs w:val="24"/>
                <w:shd w:val="clear" w:color="auto" w:fill="FFFFFF"/>
              </w:rPr>
            </w:pPr>
            <w:r w:rsidRPr="00053B12">
              <w:rPr>
                <w:rFonts w:ascii="Times New Roman" w:hAnsi="Times New Roman" w:cs="Times New Roman"/>
                <w:b/>
                <w:sz w:val="24"/>
                <w:szCs w:val="24"/>
                <w:shd w:val="clear" w:color="auto" w:fill="FFFFFF"/>
              </w:rPr>
              <w:t>Adalet:</w:t>
            </w:r>
          </w:p>
          <w:p w:rsidR="00053B12" w:rsidRPr="00745157" w:rsidRDefault="00053B12" w:rsidP="00745157">
            <w:pPr>
              <w:jc w:val="both"/>
              <w:rPr>
                <w:rFonts w:ascii="Times New Roman" w:hAnsi="Times New Roman" w:cs="Times New Roman"/>
                <w:color w:val="212529"/>
                <w:sz w:val="24"/>
                <w:szCs w:val="24"/>
                <w:shd w:val="clear" w:color="auto" w:fill="FFFFFF"/>
              </w:rPr>
            </w:pPr>
            <w:r w:rsidRPr="00745157">
              <w:rPr>
                <w:rFonts w:ascii="Times New Roman" w:hAnsi="Times New Roman" w:cs="Times New Roman"/>
                <w:color w:val="212529"/>
                <w:sz w:val="24"/>
                <w:szCs w:val="24"/>
                <w:shd w:val="clear" w:color="auto" w:fill="FFFFFF"/>
              </w:rPr>
              <w:t xml:space="preserve">Adalet programının amacı </w:t>
            </w:r>
            <w:proofErr w:type="gramStart"/>
            <w:r w:rsidRPr="00745157">
              <w:rPr>
                <w:rFonts w:ascii="Times New Roman" w:hAnsi="Times New Roman" w:cs="Times New Roman"/>
                <w:color w:val="212529"/>
                <w:sz w:val="24"/>
                <w:szCs w:val="24"/>
                <w:shd w:val="clear" w:color="auto" w:fill="FFFFFF"/>
              </w:rPr>
              <w:t>hakim</w:t>
            </w:r>
            <w:proofErr w:type="gramEnd"/>
            <w:r w:rsidRPr="00745157">
              <w:rPr>
                <w:rFonts w:ascii="Times New Roman" w:hAnsi="Times New Roman" w:cs="Times New Roman"/>
                <w:color w:val="212529"/>
                <w:sz w:val="24"/>
                <w:szCs w:val="24"/>
                <w:shd w:val="clear" w:color="auto" w:fill="FFFFFF"/>
              </w:rPr>
              <w:t xml:space="preserve"> ve savcılara yardımcı elemanlar yetiştirmektir. Mezunlar, mahkemelerin yazı işleri müdürlüğü veya yardımcılığı; icra memurluğu veya yardımcılığı görevlerine atanmaktadırlar. Ayrıca infaz kurumlarında müdürlüğe kadar yükselebilen görevlere getirilebilirler. Yüksekokul mezunları resmi veya özel bankalarda, çeşitli kamu ve iktisadi kuruluşlarında, özel iktisadi işletmelerde oldukça kolay </w:t>
            </w:r>
            <w:r w:rsidRPr="00745157">
              <w:rPr>
                <w:rFonts w:ascii="Times New Roman" w:hAnsi="Times New Roman" w:cs="Times New Roman"/>
                <w:color w:val="212529"/>
                <w:sz w:val="24"/>
                <w:szCs w:val="24"/>
                <w:shd w:val="clear" w:color="auto" w:fill="FFFFFF"/>
              </w:rPr>
              <w:lastRenderedPageBreak/>
              <w:t>iş bulabilmektedirler.</w:t>
            </w:r>
          </w:p>
          <w:p w:rsidR="00053B12" w:rsidRPr="00745157" w:rsidRDefault="00053B12" w:rsidP="00745157">
            <w:pPr>
              <w:pStyle w:val="NormalWeb"/>
              <w:spacing w:before="0" w:after="0" w:line="270" w:lineRule="atLeast"/>
              <w:jc w:val="both"/>
              <w:rPr>
                <w:color w:val="212529"/>
              </w:rPr>
            </w:pPr>
            <w:r w:rsidRPr="00745157">
              <w:rPr>
                <w:rStyle w:val="Gl"/>
                <w:color w:val="212529"/>
              </w:rPr>
              <w:t xml:space="preserve">Mezunların Kazandıkları </w:t>
            </w:r>
            <w:proofErr w:type="spellStart"/>
            <w:r w:rsidRPr="00745157">
              <w:rPr>
                <w:rStyle w:val="Gl"/>
                <w:color w:val="212529"/>
              </w:rPr>
              <w:t>Ünvan</w:t>
            </w:r>
            <w:proofErr w:type="spellEnd"/>
            <w:r w:rsidRPr="00745157">
              <w:rPr>
                <w:rStyle w:val="Gl"/>
                <w:color w:val="212529"/>
              </w:rPr>
              <w:t xml:space="preserve"> ve Yaptıkları İşler:</w:t>
            </w:r>
            <w:r w:rsidRPr="00745157">
              <w:rPr>
                <w:color w:val="212529"/>
              </w:rPr>
              <w:t xml:space="preserve"> Adalet programını bitirenlere "Adalet Meslek Elemanı" </w:t>
            </w:r>
            <w:proofErr w:type="spellStart"/>
            <w:r w:rsidRPr="00745157">
              <w:rPr>
                <w:color w:val="212529"/>
              </w:rPr>
              <w:t>ünvanı</w:t>
            </w:r>
            <w:proofErr w:type="spellEnd"/>
            <w:r w:rsidRPr="00745157">
              <w:rPr>
                <w:color w:val="212529"/>
              </w:rPr>
              <w:t xml:space="preserve"> verilir. Adalet meslek elemanı mahkemelerde, icra dairelerinde, infaz kurumlarında, vatandaşların başvurularının mahkemelere iletilmesi ve yargıçların aldıkları kararın uygulanması gibi konularda gerekli işlemleri yürütürler.</w:t>
            </w:r>
          </w:p>
          <w:p w:rsidR="00053B12" w:rsidRPr="00745157" w:rsidRDefault="00053B12" w:rsidP="00745157">
            <w:pPr>
              <w:pStyle w:val="NormalWeb"/>
              <w:spacing w:before="0" w:after="0" w:line="270" w:lineRule="atLeast"/>
              <w:jc w:val="both"/>
              <w:rPr>
                <w:color w:val="212529"/>
              </w:rPr>
            </w:pPr>
            <w:r w:rsidRPr="00745157">
              <w:rPr>
                <w:rStyle w:val="Gl"/>
                <w:color w:val="212529"/>
              </w:rPr>
              <w:t>Çalışma Alanları:</w:t>
            </w:r>
            <w:r w:rsidRPr="00745157">
              <w:rPr>
                <w:color w:val="212529"/>
              </w:rPr>
              <w:t> Adalet yüksekokulu mezunları mahkemelerin yazı işleri müdürlüğü veya yardımcılığı; icra memurluğu veya yardımcılığı görevlerine atanmaktadırlar. Ayrıca infaz kurumlarında müdürlüğe kadar yükselebilen görevlere getirilebilirler. Yüksekokul mezunları resmi veya özel bankalarda, çeşitli kamu ve iktisadi kuruluşlarında, özel iktisadi işletmelerde oldu</w:t>
            </w:r>
            <w:r w:rsidR="00745157">
              <w:rPr>
                <w:color w:val="212529"/>
              </w:rPr>
              <w:t>kça kolay iş bulabilmektedirler.</w:t>
            </w:r>
            <w:bookmarkStart w:id="0" w:name="_GoBack"/>
            <w:bookmarkEnd w:id="0"/>
          </w:p>
        </w:tc>
      </w:tr>
    </w:tbl>
    <w:p w:rsidR="00FE56E3" w:rsidRDefault="00FE56E3"/>
    <w:sectPr w:rsidR="00FE56E3" w:rsidSect="00053B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2AA"/>
    <w:multiLevelType w:val="hybridMultilevel"/>
    <w:tmpl w:val="F42E3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022192"/>
    <w:multiLevelType w:val="hybridMultilevel"/>
    <w:tmpl w:val="15EED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6E3240"/>
    <w:multiLevelType w:val="hybridMultilevel"/>
    <w:tmpl w:val="FD043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C55D8D"/>
    <w:multiLevelType w:val="hybridMultilevel"/>
    <w:tmpl w:val="8E28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6C"/>
    <w:rsid w:val="00053B12"/>
    <w:rsid w:val="00745157"/>
    <w:rsid w:val="00A23B6C"/>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B12"/>
    <w:pPr>
      <w:ind w:left="720"/>
      <w:contextualSpacing/>
    </w:pPr>
  </w:style>
  <w:style w:type="character" w:styleId="Gl">
    <w:name w:val="Strong"/>
    <w:basedOn w:val="VarsaylanParagrafYazTipi"/>
    <w:uiPriority w:val="22"/>
    <w:qFormat/>
    <w:rsid w:val="00053B12"/>
    <w:rPr>
      <w:b/>
      <w:bCs/>
    </w:rPr>
  </w:style>
  <w:style w:type="paragraph" w:customStyle="1" w:styleId="caption">
    <w:name w:val="caption"/>
    <w:basedOn w:val="Normal"/>
    <w:rsid w:val="00053B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53B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B12"/>
    <w:pPr>
      <w:ind w:left="720"/>
      <w:contextualSpacing/>
    </w:pPr>
  </w:style>
  <w:style w:type="character" w:styleId="Gl">
    <w:name w:val="Strong"/>
    <w:basedOn w:val="VarsaylanParagrafYazTipi"/>
    <w:uiPriority w:val="22"/>
    <w:qFormat/>
    <w:rsid w:val="00053B12"/>
    <w:rPr>
      <w:b/>
      <w:bCs/>
    </w:rPr>
  </w:style>
  <w:style w:type="paragraph" w:customStyle="1" w:styleId="caption">
    <w:name w:val="caption"/>
    <w:basedOn w:val="Normal"/>
    <w:rsid w:val="00053B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53B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5197">
      <w:bodyDiv w:val="1"/>
      <w:marLeft w:val="0"/>
      <w:marRight w:val="0"/>
      <w:marTop w:val="0"/>
      <w:marBottom w:val="0"/>
      <w:divBdr>
        <w:top w:val="none" w:sz="0" w:space="0" w:color="auto"/>
        <w:left w:val="none" w:sz="0" w:space="0" w:color="auto"/>
        <w:bottom w:val="none" w:sz="0" w:space="0" w:color="auto"/>
        <w:right w:val="none" w:sz="0" w:space="0" w:color="auto"/>
      </w:divBdr>
    </w:div>
    <w:div w:id="855579187">
      <w:bodyDiv w:val="1"/>
      <w:marLeft w:val="0"/>
      <w:marRight w:val="0"/>
      <w:marTop w:val="0"/>
      <w:marBottom w:val="0"/>
      <w:divBdr>
        <w:top w:val="none" w:sz="0" w:space="0" w:color="auto"/>
        <w:left w:val="none" w:sz="0" w:space="0" w:color="auto"/>
        <w:bottom w:val="none" w:sz="0" w:space="0" w:color="auto"/>
        <w:right w:val="none" w:sz="0" w:space="0" w:color="auto"/>
      </w:divBdr>
    </w:div>
    <w:div w:id="19096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848</Words>
  <Characters>4838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2021-04-07T10:32:00Z</dcterms:created>
  <dcterms:modified xsi:type="dcterms:W3CDTF">2021-04-07T10:44:00Z</dcterms:modified>
</cp:coreProperties>
</file>